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906"/>
        <w:gridCol w:w="3001"/>
      </w:tblGrid>
      <w:tr w:rsidR="00316338" w14:paraId="6C701B0E" w14:textId="77777777" w:rsidTr="00316338">
        <w:trPr>
          <w:trHeight w:val="418"/>
        </w:trPr>
        <w:tc>
          <w:tcPr>
            <w:tcW w:w="9026" w:type="dxa"/>
            <w:gridSpan w:val="3"/>
          </w:tcPr>
          <w:p w14:paraId="30F2C4AE" w14:textId="3AD89BA0" w:rsidR="00316338" w:rsidRPr="00316338" w:rsidRDefault="00316338" w:rsidP="00CB543B">
            <w:pPr>
              <w:jc w:val="center"/>
              <w:rPr>
                <w:b/>
                <w:sz w:val="28"/>
                <w:szCs w:val="28"/>
              </w:rPr>
            </w:pPr>
            <w:r w:rsidRPr="00F90515">
              <w:rPr>
                <w:sz w:val="36"/>
                <w:szCs w:val="36"/>
              </w:rPr>
              <w:t>Admissions</w:t>
            </w:r>
            <w:r>
              <w:rPr>
                <w:sz w:val="36"/>
                <w:szCs w:val="36"/>
              </w:rPr>
              <w:t xml:space="preserve"> </w:t>
            </w:r>
            <w:r w:rsidRPr="00F90515">
              <w:rPr>
                <w:sz w:val="36"/>
                <w:szCs w:val="36"/>
              </w:rPr>
              <w:t>Arrangements</w:t>
            </w:r>
            <w:r>
              <w:rPr>
                <w:sz w:val="36"/>
                <w:szCs w:val="36"/>
              </w:rPr>
              <w:t xml:space="preserve"> </w:t>
            </w:r>
            <w:r w:rsidR="00CF5634">
              <w:rPr>
                <w:sz w:val="36"/>
                <w:szCs w:val="36"/>
              </w:rPr>
              <w:t>202</w:t>
            </w:r>
            <w:r w:rsidR="00370568">
              <w:rPr>
                <w:sz w:val="36"/>
                <w:szCs w:val="36"/>
              </w:rPr>
              <w:t>4</w:t>
            </w:r>
            <w:r w:rsidR="00CF5634">
              <w:rPr>
                <w:sz w:val="36"/>
                <w:szCs w:val="36"/>
              </w:rPr>
              <w:t>/2</w:t>
            </w:r>
            <w:r w:rsidR="00370568">
              <w:rPr>
                <w:sz w:val="36"/>
                <w:szCs w:val="36"/>
              </w:rPr>
              <w:t>5</w:t>
            </w:r>
          </w:p>
        </w:tc>
      </w:tr>
      <w:tr w:rsidR="00CD610D" w14:paraId="2619363C" w14:textId="77777777" w:rsidTr="00833C2A">
        <w:trPr>
          <w:trHeight w:val="2266"/>
        </w:trPr>
        <w:tc>
          <w:tcPr>
            <w:tcW w:w="3119" w:type="dxa"/>
          </w:tcPr>
          <w:p w14:paraId="23CACBBE" w14:textId="77777777" w:rsidR="000522D2" w:rsidRDefault="00CD73B6" w:rsidP="00CD73B6">
            <w:pPr>
              <w:rPr>
                <w:b/>
              </w:rPr>
            </w:pPr>
            <w:r>
              <w:rPr>
                <w:b/>
                <w:noProof/>
                <w:lang w:eastAsia="en-GB"/>
              </w:rPr>
              <w:drawing>
                <wp:anchor distT="0" distB="0" distL="114300" distR="114300" simplePos="0" relativeHeight="251658240" behindDoc="1" locked="0" layoutInCell="1" allowOverlap="1" wp14:anchorId="74CEFF29" wp14:editId="441FB511">
                  <wp:simplePos x="0" y="0"/>
                  <wp:positionH relativeFrom="column">
                    <wp:posOffset>-31115</wp:posOffset>
                  </wp:positionH>
                  <wp:positionV relativeFrom="paragraph">
                    <wp:posOffset>67945</wp:posOffset>
                  </wp:positionV>
                  <wp:extent cx="1937385" cy="1371600"/>
                  <wp:effectExtent l="0" t="0" r="5715" b="0"/>
                  <wp:wrapTight wrapText="bothSides">
                    <wp:wrapPolygon edited="0">
                      <wp:start x="0" y="0"/>
                      <wp:lineTo x="0" y="21300"/>
                      <wp:lineTo x="21451" y="213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 trust logo small-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7385" cy="1371600"/>
                          </a:xfrm>
                          <a:prstGeom prst="rect">
                            <a:avLst/>
                          </a:prstGeom>
                        </pic:spPr>
                      </pic:pic>
                    </a:graphicData>
                  </a:graphic>
                  <wp14:sizeRelH relativeFrom="margin">
                    <wp14:pctWidth>0</wp14:pctWidth>
                  </wp14:sizeRelH>
                  <wp14:sizeRelV relativeFrom="margin">
                    <wp14:pctHeight>0</wp14:pctHeight>
                  </wp14:sizeRelV>
                </wp:anchor>
              </w:drawing>
            </w:r>
          </w:p>
        </w:tc>
        <w:tc>
          <w:tcPr>
            <w:tcW w:w="2906" w:type="dxa"/>
          </w:tcPr>
          <w:p w14:paraId="35F701FB" w14:textId="77777777" w:rsidR="000522D2" w:rsidRDefault="000522D2">
            <w:pPr>
              <w:rPr>
                <w:b/>
              </w:rPr>
            </w:pPr>
          </w:p>
          <w:p w14:paraId="6013B85F" w14:textId="77777777" w:rsidR="000522D2" w:rsidRDefault="00833C2A">
            <w:pPr>
              <w:rPr>
                <w:b/>
              </w:rPr>
            </w:pPr>
            <w:r>
              <w:rPr>
                <w:b/>
                <w:noProof/>
                <w:lang w:eastAsia="en-GB"/>
              </w:rPr>
              <w:drawing>
                <wp:anchor distT="0" distB="0" distL="114300" distR="114300" simplePos="0" relativeHeight="251660288" behindDoc="1" locked="0" layoutInCell="1" allowOverlap="1" wp14:anchorId="0F7219AE" wp14:editId="274FED26">
                  <wp:simplePos x="0" y="0"/>
                  <wp:positionH relativeFrom="column">
                    <wp:posOffset>404495</wp:posOffset>
                  </wp:positionH>
                  <wp:positionV relativeFrom="paragraph">
                    <wp:posOffset>83820</wp:posOffset>
                  </wp:positionV>
                  <wp:extent cx="762000" cy="864261"/>
                  <wp:effectExtent l="0" t="0" r="0" b="0"/>
                  <wp:wrapTight wrapText="bothSides">
                    <wp:wrapPolygon edited="0">
                      <wp:start x="0" y="0"/>
                      <wp:lineTo x="0" y="20949"/>
                      <wp:lineTo x="21060" y="20949"/>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864261"/>
                          </a:xfrm>
                          <a:prstGeom prst="rect">
                            <a:avLst/>
                          </a:prstGeom>
                        </pic:spPr>
                      </pic:pic>
                    </a:graphicData>
                  </a:graphic>
                </wp:anchor>
              </w:drawing>
            </w:r>
          </w:p>
          <w:p w14:paraId="6F950B92" w14:textId="77777777" w:rsidR="00316338" w:rsidRDefault="00316338" w:rsidP="00316338">
            <w:pPr>
              <w:jc w:val="center"/>
              <w:rPr>
                <w:b/>
              </w:rPr>
            </w:pPr>
          </w:p>
          <w:p w14:paraId="43E9D1EE" w14:textId="77777777" w:rsidR="00316338" w:rsidRPr="00833C2A" w:rsidRDefault="00316338" w:rsidP="00833C2A">
            <w:pPr>
              <w:jc w:val="center"/>
              <w:rPr>
                <w:b/>
                <w:highlight w:val="yellow"/>
              </w:rPr>
            </w:pPr>
          </w:p>
          <w:p w14:paraId="7C2774E5" w14:textId="77777777" w:rsidR="000522D2" w:rsidRDefault="000522D2" w:rsidP="00316338">
            <w:pPr>
              <w:jc w:val="center"/>
              <w:rPr>
                <w:b/>
              </w:rPr>
            </w:pPr>
          </w:p>
        </w:tc>
        <w:tc>
          <w:tcPr>
            <w:tcW w:w="3001" w:type="dxa"/>
          </w:tcPr>
          <w:p w14:paraId="10BC6271" w14:textId="77777777" w:rsidR="000522D2" w:rsidRDefault="00CD73B6">
            <w:pPr>
              <w:rPr>
                <w:b/>
              </w:rPr>
            </w:pPr>
            <w:r>
              <w:rPr>
                <w:b/>
                <w:noProof/>
                <w:lang w:eastAsia="en-GB"/>
              </w:rPr>
              <w:drawing>
                <wp:anchor distT="0" distB="0" distL="114300" distR="114300" simplePos="0" relativeHeight="251659264" behindDoc="1" locked="0" layoutInCell="1" allowOverlap="1" wp14:anchorId="4049827A" wp14:editId="5F1F5A96">
                  <wp:simplePos x="0" y="0"/>
                  <wp:positionH relativeFrom="column">
                    <wp:posOffset>177800</wp:posOffset>
                  </wp:positionH>
                  <wp:positionV relativeFrom="paragraph">
                    <wp:posOffset>464185</wp:posOffset>
                  </wp:positionV>
                  <wp:extent cx="1415415" cy="563880"/>
                  <wp:effectExtent l="0" t="0" r="0" b="7620"/>
                  <wp:wrapTight wrapText="bothSides">
                    <wp:wrapPolygon edited="0">
                      <wp:start x="0" y="0"/>
                      <wp:lineTo x="0" y="21162"/>
                      <wp:lineTo x="21222" y="21162"/>
                      <wp:lineTo x="212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GO mo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5415" cy="563880"/>
                          </a:xfrm>
                          <a:prstGeom prst="rect">
                            <a:avLst/>
                          </a:prstGeom>
                        </pic:spPr>
                      </pic:pic>
                    </a:graphicData>
                  </a:graphic>
                  <wp14:sizeRelH relativeFrom="margin">
                    <wp14:pctWidth>0</wp14:pctWidth>
                  </wp14:sizeRelH>
                  <wp14:sizeRelV relativeFrom="margin">
                    <wp14:pctHeight>0</wp14:pctHeight>
                  </wp14:sizeRelV>
                </wp:anchor>
              </w:drawing>
            </w:r>
          </w:p>
        </w:tc>
      </w:tr>
      <w:tr w:rsidR="00CD73B6" w14:paraId="7DF2FF0D" w14:textId="77777777" w:rsidTr="00316338">
        <w:trPr>
          <w:trHeight w:val="471"/>
        </w:trPr>
        <w:tc>
          <w:tcPr>
            <w:tcW w:w="9026" w:type="dxa"/>
            <w:gridSpan w:val="3"/>
          </w:tcPr>
          <w:p w14:paraId="30426394" w14:textId="77777777" w:rsidR="00CD73B6" w:rsidRDefault="00833C2A">
            <w:pPr>
              <w:rPr>
                <w:b/>
                <w:noProof/>
              </w:rPr>
            </w:pPr>
            <w:bookmarkStart w:id="0" w:name="_Hlk29304365"/>
            <w:r>
              <w:rPr>
                <w:b/>
                <w:noProof/>
              </w:rPr>
              <w:t>St Peter’s Crosskeys C of E Academy</w:t>
            </w:r>
            <w:bookmarkEnd w:id="0"/>
          </w:p>
        </w:tc>
      </w:tr>
      <w:tr w:rsidR="00CD73B6" w14:paraId="14EFCA08" w14:textId="77777777" w:rsidTr="00833C2A">
        <w:trPr>
          <w:trHeight w:val="1233"/>
        </w:trPr>
        <w:tc>
          <w:tcPr>
            <w:tcW w:w="6025" w:type="dxa"/>
            <w:gridSpan w:val="2"/>
          </w:tcPr>
          <w:p w14:paraId="6E2F9134" w14:textId="77777777" w:rsidR="00833C2A" w:rsidRPr="00294370" w:rsidRDefault="00833C2A" w:rsidP="00833C2A">
            <w:pPr>
              <w:jc w:val="both"/>
              <w:rPr>
                <w:b/>
                <w:sz w:val="18"/>
                <w:szCs w:val="18"/>
              </w:rPr>
            </w:pPr>
            <w:r>
              <w:rPr>
                <w:b/>
                <w:sz w:val="18"/>
                <w:szCs w:val="18"/>
              </w:rPr>
              <w:t>Sandhill Road, Farndon, Newark, Notts. NG24 4TE</w:t>
            </w:r>
          </w:p>
          <w:p w14:paraId="31E25EEB" w14:textId="77777777" w:rsidR="00833C2A" w:rsidRPr="00294370" w:rsidRDefault="00833C2A" w:rsidP="00833C2A">
            <w:pPr>
              <w:jc w:val="both"/>
              <w:rPr>
                <w:b/>
                <w:sz w:val="18"/>
                <w:szCs w:val="18"/>
              </w:rPr>
            </w:pPr>
          </w:p>
          <w:p w14:paraId="54602DEB" w14:textId="77777777" w:rsidR="00833C2A" w:rsidRPr="00294370" w:rsidRDefault="00833C2A" w:rsidP="00833C2A">
            <w:pPr>
              <w:jc w:val="both"/>
              <w:rPr>
                <w:b/>
                <w:sz w:val="18"/>
                <w:szCs w:val="18"/>
              </w:rPr>
            </w:pPr>
            <w:r>
              <w:rPr>
                <w:b/>
                <w:sz w:val="18"/>
                <w:szCs w:val="18"/>
              </w:rPr>
              <w:t>01636 680360</w:t>
            </w:r>
          </w:p>
          <w:p w14:paraId="08CE7454" w14:textId="77777777" w:rsidR="00833C2A" w:rsidRPr="00294370" w:rsidRDefault="00833C2A" w:rsidP="00833C2A">
            <w:pPr>
              <w:jc w:val="both"/>
              <w:rPr>
                <w:b/>
                <w:sz w:val="18"/>
                <w:szCs w:val="18"/>
              </w:rPr>
            </w:pPr>
          </w:p>
          <w:p w14:paraId="735179D4" w14:textId="6D7ED28B" w:rsidR="00CD73B6" w:rsidRPr="00CD73B6" w:rsidRDefault="00833C2A" w:rsidP="00833C2A">
            <w:pPr>
              <w:jc w:val="both"/>
              <w:rPr>
                <w:b/>
                <w:sz w:val="18"/>
                <w:szCs w:val="18"/>
              </w:rPr>
            </w:pPr>
            <w:r w:rsidRPr="00294370">
              <w:rPr>
                <w:b/>
                <w:sz w:val="18"/>
                <w:szCs w:val="18"/>
              </w:rPr>
              <w:t xml:space="preserve">Headteacher:    </w:t>
            </w:r>
            <w:r>
              <w:rPr>
                <w:b/>
                <w:sz w:val="18"/>
                <w:szCs w:val="18"/>
              </w:rPr>
              <w:t>Mr</w:t>
            </w:r>
            <w:r w:rsidR="00572FEF">
              <w:rPr>
                <w:b/>
                <w:sz w:val="18"/>
                <w:szCs w:val="18"/>
              </w:rPr>
              <w:t xml:space="preserve"> Matthew Tomlinson </w:t>
            </w:r>
          </w:p>
        </w:tc>
        <w:tc>
          <w:tcPr>
            <w:tcW w:w="3001" w:type="dxa"/>
          </w:tcPr>
          <w:p w14:paraId="17BBA684" w14:textId="77777777" w:rsidR="00CD73B6" w:rsidRDefault="00CD73B6" w:rsidP="00316338">
            <w:pPr>
              <w:jc w:val="center"/>
              <w:rPr>
                <w:b/>
                <w:noProof/>
              </w:rPr>
            </w:pPr>
          </w:p>
        </w:tc>
      </w:tr>
    </w:tbl>
    <w:p w14:paraId="4E265199" w14:textId="77777777" w:rsidR="007B15AC" w:rsidRDefault="007B15AC">
      <w:pPr>
        <w:rPr>
          <w:b/>
        </w:rPr>
      </w:pPr>
    </w:p>
    <w:p w14:paraId="2F15395E" w14:textId="77777777" w:rsidR="004E4BFB" w:rsidRPr="00E479C1" w:rsidRDefault="00E479C1" w:rsidP="00CF5634">
      <w:pPr>
        <w:spacing w:after="0" w:line="276" w:lineRule="auto"/>
        <w:jc w:val="both"/>
        <w:rPr>
          <w:b/>
          <w:sz w:val="28"/>
          <w:szCs w:val="28"/>
        </w:rPr>
      </w:pPr>
      <w:r w:rsidRPr="00E479C1">
        <w:rPr>
          <w:b/>
          <w:sz w:val="28"/>
          <w:szCs w:val="28"/>
        </w:rPr>
        <w:t>1.</w:t>
      </w:r>
      <w:r>
        <w:rPr>
          <w:b/>
          <w:sz w:val="28"/>
          <w:szCs w:val="28"/>
        </w:rPr>
        <w:t xml:space="preserve"> </w:t>
      </w:r>
      <w:r w:rsidR="007F7594">
        <w:rPr>
          <w:b/>
          <w:sz w:val="28"/>
          <w:szCs w:val="28"/>
        </w:rPr>
        <w:tab/>
      </w:r>
      <w:r w:rsidR="00583B1A">
        <w:rPr>
          <w:b/>
          <w:sz w:val="28"/>
          <w:szCs w:val="28"/>
        </w:rPr>
        <w:t>Introduction</w:t>
      </w:r>
    </w:p>
    <w:p w14:paraId="5C469C5F" w14:textId="77777777" w:rsidR="00FE4B04" w:rsidRPr="002949AA" w:rsidRDefault="00FE4B04" w:rsidP="00CF5634">
      <w:pPr>
        <w:spacing w:after="0" w:line="276" w:lineRule="auto"/>
        <w:jc w:val="both"/>
        <w:rPr>
          <w:b/>
          <w:sz w:val="28"/>
          <w:szCs w:val="28"/>
        </w:rPr>
      </w:pPr>
    </w:p>
    <w:p w14:paraId="1BE9BE75" w14:textId="77777777" w:rsidR="0002293D" w:rsidRDefault="00833C2A" w:rsidP="00CF5634">
      <w:pPr>
        <w:spacing w:after="0" w:line="276" w:lineRule="auto"/>
        <w:ind w:left="720"/>
        <w:jc w:val="both"/>
      </w:pPr>
      <w:r>
        <w:rPr>
          <w:b/>
          <w:noProof/>
        </w:rPr>
        <w:t>St Peter’s Crosskeys C of E Academy</w:t>
      </w:r>
      <w:r w:rsidR="000522D2">
        <w:rPr>
          <w:b/>
        </w:rPr>
        <w:t xml:space="preserve"> </w:t>
      </w:r>
      <w:r w:rsidR="000522D2">
        <w:t>is part of the Diocese of Southwell &amp; Nottingham</w:t>
      </w:r>
      <w:r w:rsidR="008F143D">
        <w:t xml:space="preserve"> Multi Academy Trust, who are the admis</w:t>
      </w:r>
      <w:r w:rsidR="00CF062F">
        <w:t xml:space="preserve">sions authority for the academy. </w:t>
      </w:r>
    </w:p>
    <w:p w14:paraId="713C4F17" w14:textId="77777777" w:rsidR="0002293D" w:rsidRDefault="0002293D" w:rsidP="00CF5634">
      <w:pPr>
        <w:spacing w:after="0" w:line="276" w:lineRule="auto"/>
        <w:jc w:val="both"/>
      </w:pPr>
    </w:p>
    <w:p w14:paraId="31B3153A" w14:textId="77777777" w:rsidR="00DF63DD" w:rsidRDefault="0002293D" w:rsidP="00CF5634">
      <w:pPr>
        <w:spacing w:after="0" w:line="276" w:lineRule="auto"/>
        <w:ind w:left="720"/>
        <w:jc w:val="both"/>
      </w:pPr>
      <w:r>
        <w:rPr>
          <w:rStyle w:val="Strong"/>
          <w:b w:val="0"/>
        </w:rPr>
        <w:t xml:space="preserve">The </w:t>
      </w:r>
      <w:r w:rsidRPr="00A77FA0">
        <w:rPr>
          <w:rStyle w:val="Strong"/>
          <w:b w:val="0"/>
        </w:rPr>
        <w:t>Trust is committed to securin</w:t>
      </w:r>
      <w:r>
        <w:rPr>
          <w:rStyle w:val="Strong"/>
          <w:b w:val="0"/>
        </w:rPr>
        <w:t xml:space="preserve">g excellence in its </w:t>
      </w:r>
      <w:r w:rsidRPr="00A77FA0">
        <w:rPr>
          <w:rStyle w:val="Strong"/>
          <w:b w:val="0"/>
        </w:rPr>
        <w:t>academies by supporting them as they develop an ethos and learning environment based on Christian values and princ</w:t>
      </w:r>
      <w:r>
        <w:rPr>
          <w:rStyle w:val="Strong"/>
          <w:b w:val="0"/>
        </w:rPr>
        <w:t>iples. It works with its academies</w:t>
      </w:r>
      <w:r w:rsidRPr="00A77FA0">
        <w:rPr>
          <w:rStyle w:val="Strong"/>
          <w:b w:val="0"/>
        </w:rPr>
        <w:t xml:space="preserve"> to enable them to offer high quality education to pupils of all faiths and none.</w:t>
      </w:r>
      <w:r w:rsidR="006314CD">
        <w:rPr>
          <w:rStyle w:val="Strong"/>
          <w:b w:val="0"/>
        </w:rPr>
        <w:t xml:space="preserve">  </w:t>
      </w:r>
      <w:r w:rsidR="00DF63DD">
        <w:t>Parents/carers of children who wish to apply for a place are very welcome to visit the academy.</w:t>
      </w:r>
    </w:p>
    <w:p w14:paraId="3E420CE4" w14:textId="77777777" w:rsidR="007C2998" w:rsidRDefault="007C2998" w:rsidP="00CF5634">
      <w:pPr>
        <w:spacing w:after="0" w:line="276" w:lineRule="auto"/>
        <w:ind w:left="720"/>
        <w:jc w:val="both"/>
      </w:pPr>
    </w:p>
    <w:p w14:paraId="06F550DC" w14:textId="77777777" w:rsidR="007C2998" w:rsidRDefault="007C2998" w:rsidP="00CF5634">
      <w:pPr>
        <w:spacing w:after="0" w:line="276" w:lineRule="auto"/>
        <w:ind w:left="720"/>
        <w:jc w:val="both"/>
      </w:pPr>
      <w:r w:rsidRPr="00311011">
        <w:t>The Trust assumes that all parents/carers are willing for their children to join in all activities within t</w:t>
      </w:r>
      <w:r>
        <w:t>he Christian ethos of the academy</w:t>
      </w:r>
      <w:r w:rsidRPr="00311011">
        <w:t xml:space="preserve"> (whilst acknowledging parents/carers legal rights to withdraw their child from certain activities).</w:t>
      </w:r>
    </w:p>
    <w:p w14:paraId="0C2BCD16" w14:textId="77777777" w:rsidR="0002293D" w:rsidRDefault="0002293D" w:rsidP="00CF5634">
      <w:pPr>
        <w:spacing w:after="0" w:line="276" w:lineRule="auto"/>
        <w:jc w:val="both"/>
      </w:pPr>
    </w:p>
    <w:p w14:paraId="07676B36" w14:textId="77777777" w:rsidR="00833C2A" w:rsidRDefault="00833C2A" w:rsidP="00833C2A">
      <w:pPr>
        <w:spacing w:after="0" w:line="276" w:lineRule="auto"/>
        <w:ind w:left="1440" w:right="1020"/>
        <w:jc w:val="center"/>
        <w:rPr>
          <w:i/>
        </w:rPr>
      </w:pPr>
      <w:r w:rsidRPr="00973A87">
        <w:rPr>
          <w:i/>
        </w:rPr>
        <w:t xml:space="preserve">“To love, to live, to learn – we are proud of who we are, respectful of one another and aspirational for all”. </w:t>
      </w:r>
    </w:p>
    <w:p w14:paraId="25889C29" w14:textId="77777777" w:rsidR="00833C2A" w:rsidRPr="00973A87" w:rsidRDefault="00833C2A" w:rsidP="00833C2A">
      <w:pPr>
        <w:spacing w:after="0" w:line="276" w:lineRule="auto"/>
        <w:ind w:left="1440" w:right="1020"/>
        <w:jc w:val="center"/>
        <w:rPr>
          <w:i/>
        </w:rPr>
      </w:pPr>
      <w:r w:rsidRPr="00973A87">
        <w:rPr>
          <w:i/>
        </w:rPr>
        <w:t>And let us consider how we may spur one another on toward love and good deeds. Hebrews 10.24.</w:t>
      </w:r>
    </w:p>
    <w:p w14:paraId="04DB8473" w14:textId="77777777" w:rsidR="00833C2A" w:rsidRPr="00973A87" w:rsidRDefault="00833C2A" w:rsidP="00833C2A">
      <w:pPr>
        <w:spacing w:after="0" w:line="276" w:lineRule="auto"/>
        <w:ind w:left="1440" w:right="1020"/>
        <w:jc w:val="center"/>
        <w:rPr>
          <w:i/>
        </w:rPr>
      </w:pPr>
    </w:p>
    <w:p w14:paraId="7474E20D" w14:textId="77777777" w:rsidR="00833C2A" w:rsidRDefault="00833C2A" w:rsidP="00833C2A">
      <w:pPr>
        <w:spacing w:after="0" w:line="276" w:lineRule="auto"/>
        <w:ind w:left="1440" w:right="1020"/>
        <w:jc w:val="center"/>
        <w:rPr>
          <w:i/>
        </w:rPr>
      </w:pPr>
      <w:r w:rsidRPr="00973A87">
        <w:rPr>
          <w:i/>
        </w:rPr>
        <w:t>Providing an engaging educational environment that prepares children for life with the hope and ambition to achieve their best. Working with the whole school community to build respect and understanding for one another. Encouraging all our talents to grow with confidence and be successful members of society.</w:t>
      </w:r>
    </w:p>
    <w:p w14:paraId="4311085B" w14:textId="77777777" w:rsidR="00081794" w:rsidRDefault="00081794" w:rsidP="00CF5634">
      <w:pPr>
        <w:spacing w:after="0" w:line="276" w:lineRule="auto"/>
        <w:ind w:left="720"/>
        <w:jc w:val="both"/>
        <w:rPr>
          <w:b/>
        </w:rPr>
      </w:pPr>
    </w:p>
    <w:p w14:paraId="7F7A59CE" w14:textId="77777777" w:rsidR="00EB19F5" w:rsidRPr="00E054A7" w:rsidRDefault="00EB19F5" w:rsidP="00CF5634">
      <w:pPr>
        <w:spacing w:after="0" w:line="276" w:lineRule="auto"/>
        <w:jc w:val="both"/>
        <w:rPr>
          <w:b/>
          <w:color w:val="000000"/>
        </w:rPr>
      </w:pPr>
    </w:p>
    <w:p w14:paraId="13D4305F" w14:textId="77777777" w:rsidR="00EB19F5" w:rsidRPr="009D12FC" w:rsidRDefault="00EB19F5" w:rsidP="00CF5634">
      <w:pPr>
        <w:spacing w:after="0" w:line="276" w:lineRule="auto"/>
        <w:ind w:left="720"/>
        <w:jc w:val="both"/>
      </w:pPr>
      <w:r w:rsidRPr="009D12FC">
        <w:t xml:space="preserve">The </w:t>
      </w:r>
      <w:r w:rsidR="003C5D29" w:rsidRPr="009D12FC">
        <w:t xml:space="preserve">academy </w:t>
      </w:r>
      <w:r w:rsidRPr="009D12FC">
        <w:t>has a defined catchment area, details of which are available on the academy’s website.  Catchment areas do not prevent parents who live outside the catchment from making an application.</w:t>
      </w:r>
    </w:p>
    <w:p w14:paraId="4E505BCA" w14:textId="77777777" w:rsidR="00D25723" w:rsidRDefault="00D25723" w:rsidP="00CF5634">
      <w:pPr>
        <w:spacing w:after="0" w:line="276" w:lineRule="auto"/>
        <w:ind w:firstLine="720"/>
        <w:jc w:val="both"/>
        <w:rPr>
          <w:b/>
        </w:rPr>
      </w:pPr>
      <w:r w:rsidRPr="00FE4B04">
        <w:rPr>
          <w:b/>
        </w:rPr>
        <w:lastRenderedPageBreak/>
        <w:t>Published Admissions Number</w:t>
      </w:r>
    </w:p>
    <w:p w14:paraId="7BDE45D2" w14:textId="7B9A2F5A" w:rsidR="00050471" w:rsidRPr="009D12FC" w:rsidRDefault="4283FFD0" w:rsidP="00050471">
      <w:pPr>
        <w:spacing w:after="0" w:line="276" w:lineRule="auto"/>
        <w:ind w:left="720"/>
        <w:jc w:val="both"/>
      </w:pPr>
      <w:r>
        <w:t>All schools and academies are required to have a published admission number. This is the number of pupils each school can admit. The School Admissions Code 20</w:t>
      </w:r>
      <w:r w:rsidR="7DAF0D05">
        <w:t>21</w:t>
      </w:r>
      <w:r>
        <w:t xml:space="preserve"> defines the relevant age group, as the age group at which pupils are or will normally be admitted to the school </w:t>
      </w:r>
      <w:proofErr w:type="spellStart"/>
      <w:r>
        <w:t>eg.</w:t>
      </w:r>
      <w:proofErr w:type="spellEnd"/>
      <w:r>
        <w:t xml:space="preserve"> Reception, Year </w:t>
      </w:r>
      <w:proofErr w:type="gramStart"/>
      <w:r>
        <w:t>7</w:t>
      </w:r>
      <w:proofErr w:type="gramEnd"/>
      <w:r>
        <w:t xml:space="preserve"> and Year 12.</w:t>
      </w:r>
    </w:p>
    <w:p w14:paraId="192989A5" w14:textId="77777777" w:rsidR="00050471" w:rsidRPr="009D12FC" w:rsidRDefault="00050471" w:rsidP="00CF5634">
      <w:pPr>
        <w:spacing w:after="0" w:line="276" w:lineRule="auto"/>
        <w:ind w:firstLine="720"/>
        <w:jc w:val="both"/>
        <w:rPr>
          <w:b/>
        </w:rPr>
      </w:pPr>
    </w:p>
    <w:p w14:paraId="69923842" w14:textId="77777777" w:rsidR="00D25723" w:rsidRPr="009D12FC" w:rsidRDefault="00D25723" w:rsidP="00050471">
      <w:pPr>
        <w:spacing w:after="0" w:line="276" w:lineRule="auto"/>
        <w:ind w:left="720"/>
        <w:jc w:val="both"/>
        <w:rPr>
          <w:b/>
        </w:rPr>
      </w:pPr>
      <w:r w:rsidRPr="009D12FC">
        <w:t xml:space="preserve">The Published Admissions Number (PAN) </w:t>
      </w:r>
      <w:r w:rsidR="0057720F" w:rsidRPr="009D12FC">
        <w:t>for the academy</w:t>
      </w:r>
      <w:r w:rsidRPr="009D12FC">
        <w:t xml:space="preserve"> is </w:t>
      </w:r>
      <w:proofErr w:type="gramStart"/>
      <w:r w:rsidR="00833C2A" w:rsidRPr="009D12FC">
        <w:rPr>
          <w:b/>
        </w:rPr>
        <w:t>30</w:t>
      </w:r>
      <w:proofErr w:type="gramEnd"/>
      <w:r w:rsidRPr="009D12FC">
        <w:rPr>
          <w:b/>
        </w:rPr>
        <w:t xml:space="preserve"> </w:t>
      </w:r>
    </w:p>
    <w:p w14:paraId="29853A75" w14:textId="77777777" w:rsidR="00AF0969" w:rsidRDefault="00AF0969" w:rsidP="00CF5634">
      <w:pPr>
        <w:spacing w:after="0" w:line="276" w:lineRule="auto"/>
        <w:jc w:val="both"/>
      </w:pPr>
    </w:p>
    <w:p w14:paraId="7720655B" w14:textId="77777777" w:rsidR="007F7594" w:rsidRPr="00D455C9" w:rsidRDefault="007F7594" w:rsidP="00CF5634">
      <w:pPr>
        <w:spacing w:after="0" w:line="276" w:lineRule="auto"/>
        <w:jc w:val="both"/>
      </w:pPr>
    </w:p>
    <w:p w14:paraId="30DD3F82" w14:textId="5802BDFF" w:rsidR="00A956FD" w:rsidRDefault="00B50F86" w:rsidP="00CF5634">
      <w:pPr>
        <w:spacing w:after="0" w:line="276" w:lineRule="auto"/>
        <w:jc w:val="both"/>
        <w:rPr>
          <w:b/>
          <w:sz w:val="28"/>
          <w:szCs w:val="28"/>
        </w:rPr>
      </w:pPr>
      <w:r w:rsidRPr="00BD21AB">
        <w:rPr>
          <w:b/>
          <w:sz w:val="28"/>
          <w:szCs w:val="28"/>
        </w:rPr>
        <w:t xml:space="preserve">2. </w:t>
      </w:r>
      <w:r w:rsidR="007F7594">
        <w:rPr>
          <w:b/>
          <w:sz w:val="28"/>
          <w:szCs w:val="28"/>
        </w:rPr>
        <w:tab/>
      </w:r>
      <w:r w:rsidR="00C03D52" w:rsidRPr="00BD21AB">
        <w:rPr>
          <w:b/>
          <w:sz w:val="28"/>
          <w:szCs w:val="28"/>
        </w:rPr>
        <w:t>Starting School</w:t>
      </w:r>
    </w:p>
    <w:p w14:paraId="7C3FD63F" w14:textId="77777777" w:rsidR="002B16AD" w:rsidRDefault="002B16AD" w:rsidP="00CF5634">
      <w:pPr>
        <w:spacing w:after="0" w:line="276" w:lineRule="auto"/>
        <w:jc w:val="both"/>
        <w:rPr>
          <w:b/>
          <w:sz w:val="28"/>
          <w:szCs w:val="28"/>
        </w:rPr>
      </w:pPr>
    </w:p>
    <w:p w14:paraId="633E86C1" w14:textId="77777777" w:rsidR="002B16AD" w:rsidRPr="00812214" w:rsidRDefault="002B16AD" w:rsidP="002B16AD">
      <w:pPr>
        <w:spacing w:after="0" w:line="276" w:lineRule="auto"/>
        <w:ind w:left="720" w:hanging="720"/>
      </w:pPr>
      <w:r w:rsidRPr="00812214">
        <w:t>2.1</w:t>
      </w:r>
      <w:r w:rsidRPr="00812214">
        <w:tab/>
      </w:r>
      <w:r w:rsidRPr="00812214">
        <w:rPr>
          <w:b/>
          <w:bCs/>
        </w:rPr>
        <w:t>Admission of children below compulsory school age and deferred entry to school.</w:t>
      </w:r>
      <w:r w:rsidRPr="00812214">
        <w:t xml:space="preserve"> </w:t>
      </w:r>
    </w:p>
    <w:p w14:paraId="70C4919F" w14:textId="55410135" w:rsidR="002B16AD" w:rsidRDefault="002B16AD" w:rsidP="002B16AD">
      <w:pPr>
        <w:spacing w:after="0" w:line="276" w:lineRule="auto"/>
        <w:ind w:left="720"/>
      </w:pPr>
      <w:r w:rsidRPr="00812214">
        <w:t xml:space="preserve">Compulsory school age is the term following a child’s fifth birthday. All children can start school full time in reception in the September following their fourth birthday. However, parents can request that the date their child is admitted to school is deferred until later in the school year </w:t>
      </w:r>
      <w:r w:rsidRPr="008F2941">
        <w:rPr>
          <w:b/>
          <w:bCs/>
        </w:rPr>
        <w:t>202</w:t>
      </w:r>
      <w:r w:rsidR="00370568">
        <w:rPr>
          <w:b/>
          <w:bCs/>
        </w:rPr>
        <w:t>4</w:t>
      </w:r>
      <w:r w:rsidRPr="008F2941">
        <w:rPr>
          <w:b/>
          <w:bCs/>
        </w:rPr>
        <w:t>-202</w:t>
      </w:r>
      <w:r w:rsidR="00370568">
        <w:rPr>
          <w:b/>
          <w:bCs/>
        </w:rPr>
        <w:t>5</w:t>
      </w:r>
      <w:r w:rsidRPr="00812214">
        <w:t xml:space="preserve">, or until the term in which the child reaches compulsory school age within this year. The school year is also referred to as the ‘academic year’. </w:t>
      </w:r>
    </w:p>
    <w:p w14:paraId="4013761A" w14:textId="77777777" w:rsidR="002B16AD" w:rsidRPr="00812214" w:rsidRDefault="002B16AD" w:rsidP="002B16AD">
      <w:pPr>
        <w:spacing w:after="0" w:line="276" w:lineRule="auto"/>
        <w:ind w:left="720"/>
      </w:pPr>
    </w:p>
    <w:p w14:paraId="45A6884E" w14:textId="23BFA449" w:rsidR="002B16AD" w:rsidRPr="00812214" w:rsidRDefault="002B16AD" w:rsidP="002B16AD">
      <w:pPr>
        <w:spacing w:after="0" w:line="276" w:lineRule="auto"/>
        <w:ind w:left="720"/>
      </w:pPr>
      <w:r w:rsidRPr="00812214">
        <w:t xml:space="preserve">Parents can request that their child takes up the place part-time until the child reaches compulsory school age within the </w:t>
      </w:r>
      <w:r w:rsidRPr="008F2941">
        <w:rPr>
          <w:b/>
          <w:bCs/>
        </w:rPr>
        <w:t>202</w:t>
      </w:r>
      <w:r w:rsidR="00370568">
        <w:rPr>
          <w:b/>
          <w:bCs/>
        </w:rPr>
        <w:t>4</w:t>
      </w:r>
      <w:r w:rsidRPr="008F2941">
        <w:rPr>
          <w:b/>
          <w:bCs/>
        </w:rPr>
        <w:t>-202</w:t>
      </w:r>
      <w:r w:rsidR="00370568">
        <w:rPr>
          <w:b/>
          <w:bCs/>
        </w:rPr>
        <w:t>5</w:t>
      </w:r>
      <w:r w:rsidRPr="00812214">
        <w:t xml:space="preserve"> school year. Parents must ensure that they apply for a school place before the closing date of </w:t>
      </w:r>
      <w:r w:rsidRPr="00812214">
        <w:rPr>
          <w:b/>
          <w:bCs/>
        </w:rPr>
        <w:t>15 January 202</w:t>
      </w:r>
      <w:r w:rsidR="00370568">
        <w:rPr>
          <w:b/>
          <w:bCs/>
        </w:rPr>
        <w:t>4</w:t>
      </w:r>
      <w:r w:rsidRPr="00812214">
        <w:t xml:space="preserve"> if they want their child to start in the reception class. The parents of a summer born child (born between 1 April and 31 August) may choose not to send that child to school until the September following their fifth birthday. Typically, this means their child will start school in year 1, forfeiting reception. If a parent wishes to delay their child’s admission to school until compulsory school age, and wants their child to be admitted to reception, the parent must request that the child is admitted out of the normal age group – to reception rather than year 1. If the request is refused, the parent must decide whether to apply for a place in the normal age group, or to make an in-year application for admission to year 1 for the September following the child’s fifth birthday.</w:t>
      </w:r>
    </w:p>
    <w:p w14:paraId="20C7EF68" w14:textId="77777777" w:rsidR="002B16AD" w:rsidRPr="00812214" w:rsidRDefault="002B16AD" w:rsidP="002B16AD">
      <w:pPr>
        <w:spacing w:after="0" w:line="276" w:lineRule="auto"/>
        <w:ind w:left="720"/>
      </w:pPr>
    </w:p>
    <w:p w14:paraId="31381ECE" w14:textId="77777777" w:rsidR="002B16AD" w:rsidRPr="00812214" w:rsidRDefault="002B16AD" w:rsidP="002B16AD">
      <w:pPr>
        <w:spacing w:after="0" w:line="276" w:lineRule="auto"/>
        <w:rPr>
          <w:b/>
          <w:bCs/>
        </w:rPr>
      </w:pPr>
      <w:r w:rsidRPr="00812214">
        <w:t>2.2</w:t>
      </w:r>
      <w:r w:rsidRPr="00812214">
        <w:rPr>
          <w:b/>
          <w:bCs/>
        </w:rPr>
        <w:tab/>
        <w:t xml:space="preserve">Admission of children outside the normal age group </w:t>
      </w:r>
    </w:p>
    <w:p w14:paraId="51029D40" w14:textId="77777777" w:rsidR="002B16AD" w:rsidRDefault="002B16AD" w:rsidP="002B16AD">
      <w:pPr>
        <w:spacing w:after="0" w:line="276" w:lineRule="auto"/>
        <w:ind w:left="720" w:hanging="5"/>
      </w:pPr>
      <w:r w:rsidRPr="00812214">
        <w:t xml:space="preserve">Parents may seek a place for their child outside the normal age group, for example if the child is gifted and talented, has experienced ill health or is a summer born child wishing to start school in reception instead of year 1. This is not limited to applications for those starting school for the first time but includes children moving from infant to junior/primary schools and from primary to secondary schools. </w:t>
      </w:r>
    </w:p>
    <w:p w14:paraId="6C5786F9" w14:textId="77777777" w:rsidR="002B16AD" w:rsidRPr="00812214" w:rsidRDefault="002B16AD" w:rsidP="002B16AD">
      <w:pPr>
        <w:spacing w:after="0" w:line="276" w:lineRule="auto"/>
        <w:ind w:left="720" w:hanging="5"/>
      </w:pPr>
    </w:p>
    <w:p w14:paraId="74E1FFC8" w14:textId="77777777" w:rsidR="002B16AD" w:rsidRDefault="002B16AD" w:rsidP="002B16AD">
      <w:pPr>
        <w:spacing w:after="0" w:line="276" w:lineRule="auto"/>
        <w:ind w:left="715"/>
        <w:rPr>
          <w:rFonts w:cstheme="minorHAnsi"/>
        </w:rPr>
      </w:pPr>
      <w:r w:rsidRPr="00812214">
        <w:rPr>
          <w:rFonts w:cstheme="minorHAnsi"/>
        </w:rPr>
        <w:t xml:space="preserve">Parents should submit a request in writing to the school as early as possible. The school will consider all requests and will make decisions based on the circumstances of each case and in the best interests of the child concerned. This will include taking account of the parent’s views; information about the child’s academic, </w:t>
      </w:r>
      <w:proofErr w:type="gramStart"/>
      <w:r w:rsidRPr="00812214">
        <w:rPr>
          <w:rFonts w:cstheme="minorHAnsi"/>
        </w:rPr>
        <w:t>social</w:t>
      </w:r>
      <w:proofErr w:type="gramEnd"/>
      <w:r w:rsidRPr="00812214">
        <w:rPr>
          <w:rFonts w:cstheme="minorHAnsi"/>
        </w:rPr>
        <w:t xml:space="preserve"> and emotional development; where relevant, the child’s medical history and the views of a medical professional; whether they have previously been educated out of their normal age group; and whether they may naturally have fallen into a lower age group if it were not for being born prematurely.</w:t>
      </w:r>
    </w:p>
    <w:p w14:paraId="1D1E8947" w14:textId="77777777" w:rsidR="002B16AD" w:rsidRPr="00812214" w:rsidRDefault="002B16AD" w:rsidP="002B16AD">
      <w:pPr>
        <w:spacing w:after="0" w:line="276" w:lineRule="auto"/>
        <w:ind w:left="715"/>
        <w:rPr>
          <w:rFonts w:cstheme="minorHAnsi"/>
        </w:rPr>
      </w:pPr>
      <w:r w:rsidRPr="00812214">
        <w:rPr>
          <w:rFonts w:cstheme="minorHAnsi"/>
        </w:rPr>
        <w:t xml:space="preserve">  </w:t>
      </w:r>
    </w:p>
    <w:p w14:paraId="32DA23FC" w14:textId="378538BE" w:rsidR="00BD21AB" w:rsidRDefault="002B16AD" w:rsidP="002B16AD">
      <w:pPr>
        <w:spacing w:after="0" w:line="276" w:lineRule="auto"/>
        <w:ind w:left="715"/>
        <w:jc w:val="both"/>
        <w:rPr>
          <w:b/>
          <w:sz w:val="28"/>
          <w:szCs w:val="28"/>
        </w:rPr>
      </w:pPr>
      <w:r w:rsidRPr="00812214">
        <w:t xml:space="preserve">When parents are told the decision about the year group to which the child should be admitted, they will also be given reasons for the decision. Where it is agreed that a child will be admitted out of the normal age group and, </w:t>
      </w:r>
      <w:proofErr w:type="gramStart"/>
      <w:r w:rsidRPr="00812214">
        <w:t>as a consequence of</w:t>
      </w:r>
      <w:proofErr w:type="gramEnd"/>
      <w:r w:rsidRPr="00812214">
        <w:t xml:space="preserve"> that decision, the child will be admitted to an intake age group (for example, reception), the home local authority must process the application as part of the main admissions round. Parents have a statutory right to appeal against the refusal of a place at a school for which they have applied. This right does not apply if they are offered a place at the </w:t>
      </w:r>
      <w:proofErr w:type="gramStart"/>
      <w:r w:rsidRPr="00812214">
        <w:t>school</w:t>
      </w:r>
      <w:proofErr w:type="gramEnd"/>
      <w:r w:rsidRPr="00812214">
        <w:t xml:space="preserve"> but it is not in their preferred age group.</w:t>
      </w:r>
    </w:p>
    <w:p w14:paraId="205F3396" w14:textId="2A39790E" w:rsidR="007D33FB" w:rsidRDefault="007D33FB" w:rsidP="00CF5634">
      <w:pPr>
        <w:autoSpaceDE w:val="0"/>
        <w:autoSpaceDN w:val="0"/>
        <w:adjustRightInd w:val="0"/>
        <w:spacing w:after="0" w:line="276" w:lineRule="auto"/>
        <w:ind w:left="720"/>
        <w:jc w:val="both"/>
        <w:rPr>
          <w:rFonts w:eastAsia="Times New Roman"/>
          <w:color w:val="000000"/>
          <w:lang w:eastAsia="en-GB"/>
        </w:rPr>
      </w:pPr>
      <w:r w:rsidRPr="00564E52">
        <w:rPr>
          <w:rFonts w:eastAsia="Times New Roman"/>
          <w:color w:val="000000"/>
          <w:lang w:eastAsia="en-GB"/>
        </w:rPr>
        <w:t xml:space="preserve"> </w:t>
      </w:r>
    </w:p>
    <w:p w14:paraId="0AA54457" w14:textId="2F36C55E" w:rsidR="00933666" w:rsidRDefault="00BA7B9E" w:rsidP="00CF5634">
      <w:pPr>
        <w:spacing w:after="0" w:line="276" w:lineRule="auto"/>
        <w:ind w:left="720" w:hanging="720"/>
        <w:jc w:val="both"/>
      </w:pPr>
      <w:r>
        <w:t>2.</w:t>
      </w:r>
      <w:r w:rsidR="002B16AD">
        <w:t>3</w:t>
      </w:r>
      <w:r w:rsidR="004B0020" w:rsidRPr="004B0020">
        <w:t xml:space="preserve"> </w:t>
      </w:r>
      <w:r w:rsidR="004B0020">
        <w:tab/>
      </w:r>
      <w:r w:rsidR="00933666" w:rsidRPr="00933666">
        <w:rPr>
          <w:b/>
        </w:rPr>
        <w:t xml:space="preserve">Early </w:t>
      </w:r>
      <w:r w:rsidR="00E947E1">
        <w:rPr>
          <w:b/>
        </w:rPr>
        <w:t>Years Provision</w:t>
      </w:r>
    </w:p>
    <w:p w14:paraId="013B6180" w14:textId="77777777" w:rsidR="004B0020" w:rsidRDefault="006D114E" w:rsidP="00CF5634">
      <w:pPr>
        <w:spacing w:after="0" w:line="276" w:lineRule="auto"/>
        <w:ind w:left="720"/>
        <w:jc w:val="both"/>
        <w:rPr>
          <w:b/>
        </w:rPr>
      </w:pPr>
      <w:r>
        <w:t>A</w:t>
      </w:r>
      <w:r w:rsidR="004B0020">
        <w:t>ttendance at the academy’s early years provision (</w:t>
      </w:r>
      <w:r w:rsidR="00DA1066">
        <w:t>F</w:t>
      </w:r>
      <w:r w:rsidR="004B0020" w:rsidRPr="00C516EC">
        <w:t xml:space="preserve">oundation 1) </w:t>
      </w:r>
      <w:r w:rsidR="004B0020" w:rsidRPr="006D114E">
        <w:t>does not</w:t>
      </w:r>
      <w:r w:rsidR="004B0020" w:rsidRPr="00C516EC">
        <w:t xml:space="preserve"> guarantee a pla</w:t>
      </w:r>
      <w:r w:rsidR="004B0020">
        <w:t xml:space="preserve">ce </w:t>
      </w:r>
      <w:r w:rsidR="00DA1066">
        <w:t>in reception (F</w:t>
      </w:r>
      <w:r>
        <w:t xml:space="preserve">oundation 2).  </w:t>
      </w:r>
      <w:r w:rsidR="004B0020">
        <w:t>Parents</w:t>
      </w:r>
      <w:r w:rsidR="004B0020" w:rsidRPr="00C516EC">
        <w:t xml:space="preserve"> must ma</w:t>
      </w:r>
      <w:r w:rsidR="00C8331C">
        <w:t>ke an application to the home Local Authority</w:t>
      </w:r>
      <w:r w:rsidR="004B0020" w:rsidRPr="00C516EC">
        <w:t xml:space="preserve">, as </w:t>
      </w:r>
      <w:r w:rsidR="004B0020">
        <w:t xml:space="preserve">per the application process set out in </w:t>
      </w:r>
      <w:r w:rsidR="004B0020" w:rsidRPr="00C8331C">
        <w:t>section</w:t>
      </w:r>
      <w:r w:rsidRPr="00C8331C">
        <w:t xml:space="preserve"> 3</w:t>
      </w:r>
      <w:r w:rsidR="004B0020" w:rsidRPr="00C8331C">
        <w:t>.</w:t>
      </w:r>
    </w:p>
    <w:p w14:paraId="5E181F33" w14:textId="77777777" w:rsidR="007F7594" w:rsidRPr="00C516EC" w:rsidRDefault="007F7594" w:rsidP="00CF5634">
      <w:pPr>
        <w:spacing w:after="0" w:line="276" w:lineRule="auto"/>
        <w:ind w:left="720"/>
        <w:jc w:val="both"/>
        <w:rPr>
          <w:b/>
        </w:rPr>
      </w:pPr>
    </w:p>
    <w:p w14:paraId="5E71CE1B" w14:textId="77777777" w:rsidR="00DF63DD" w:rsidRDefault="00580624" w:rsidP="00CF5634">
      <w:pPr>
        <w:spacing w:after="0" w:line="276" w:lineRule="auto"/>
        <w:jc w:val="both"/>
        <w:rPr>
          <w:b/>
          <w:sz w:val="28"/>
          <w:szCs w:val="28"/>
        </w:rPr>
      </w:pPr>
      <w:r>
        <w:rPr>
          <w:b/>
          <w:sz w:val="28"/>
          <w:szCs w:val="28"/>
        </w:rPr>
        <w:t>3</w:t>
      </w:r>
      <w:r w:rsidR="00E479C1">
        <w:rPr>
          <w:b/>
          <w:sz w:val="28"/>
          <w:szCs w:val="28"/>
        </w:rPr>
        <w:t xml:space="preserve">. </w:t>
      </w:r>
      <w:r w:rsidR="007F7594">
        <w:rPr>
          <w:b/>
          <w:sz w:val="28"/>
          <w:szCs w:val="28"/>
        </w:rPr>
        <w:tab/>
      </w:r>
      <w:bookmarkStart w:id="1" w:name="_Hlk521570778"/>
      <w:r w:rsidR="00E947E1">
        <w:rPr>
          <w:b/>
          <w:sz w:val="28"/>
          <w:szCs w:val="28"/>
        </w:rPr>
        <w:t>Application Process</w:t>
      </w:r>
      <w:r w:rsidR="00D1363A">
        <w:rPr>
          <w:b/>
          <w:sz w:val="28"/>
          <w:szCs w:val="28"/>
        </w:rPr>
        <w:t xml:space="preserve"> (normal admissions rounds)</w:t>
      </w:r>
    </w:p>
    <w:p w14:paraId="4EFCBA4C" w14:textId="77777777" w:rsidR="000942F0" w:rsidRDefault="000942F0" w:rsidP="00CF5634">
      <w:pPr>
        <w:spacing w:after="0" w:line="276" w:lineRule="auto"/>
        <w:jc w:val="both"/>
        <w:rPr>
          <w:b/>
          <w:sz w:val="28"/>
          <w:szCs w:val="28"/>
        </w:rPr>
      </w:pPr>
    </w:p>
    <w:p w14:paraId="5083E34E" w14:textId="77777777" w:rsidR="00CF5634" w:rsidRDefault="00580624" w:rsidP="00CF5634">
      <w:pPr>
        <w:spacing w:after="0" w:line="276" w:lineRule="auto"/>
        <w:ind w:left="720" w:hanging="720"/>
        <w:jc w:val="both"/>
      </w:pPr>
      <w:r>
        <w:t>3</w:t>
      </w:r>
      <w:r w:rsidR="006F5E65">
        <w:t>.1</w:t>
      </w:r>
      <w:r w:rsidR="006F5E65">
        <w:tab/>
      </w:r>
      <w:r w:rsidR="00DF63DD">
        <w:t xml:space="preserve">Academies in the Diocese of Southwell &amp; Nottingham Multi Academy Trust participate in </w:t>
      </w:r>
      <w:r w:rsidR="00DF63DD" w:rsidRPr="00DF7D65">
        <w:rPr>
          <w:b/>
        </w:rPr>
        <w:t>Nottinghamshire County Council’s</w:t>
      </w:r>
      <w:r w:rsidR="00DF63DD">
        <w:t xml:space="preserve"> </w:t>
      </w:r>
      <w:r w:rsidR="00DF63DD">
        <w:rPr>
          <w:b/>
        </w:rPr>
        <w:t>Co-ordinated Admissions Scheme</w:t>
      </w:r>
      <w:r w:rsidR="00CF5634">
        <w:rPr>
          <w:b/>
        </w:rPr>
        <w:t xml:space="preserve"> </w:t>
      </w:r>
      <w:r w:rsidR="00CF5634" w:rsidRPr="00CF5634">
        <w:t>which processes admissions applications</w:t>
      </w:r>
      <w:r w:rsidR="00CF5634">
        <w:rPr>
          <w:b/>
        </w:rPr>
        <w:t xml:space="preserve"> </w:t>
      </w:r>
      <w:r w:rsidR="00CF5634">
        <w:t xml:space="preserve">submitted at the </w:t>
      </w:r>
      <w:r w:rsidR="00CF5634" w:rsidRPr="00F5374D">
        <w:rPr>
          <w:b/>
        </w:rPr>
        <w:t>‘normal time’</w:t>
      </w:r>
      <w:r w:rsidR="00CF5634">
        <w:t xml:space="preserve"> </w:t>
      </w:r>
      <w:proofErr w:type="spellStart"/>
      <w:r w:rsidR="00CF5634">
        <w:t>ie</w:t>
      </w:r>
      <w:proofErr w:type="spellEnd"/>
      <w:r w:rsidR="00CF5634">
        <w:t xml:space="preserve">. starting primary school, moving to junior </w:t>
      </w:r>
      <w:proofErr w:type="gramStart"/>
      <w:r w:rsidR="00CF5634">
        <w:t>school</w:t>
      </w:r>
      <w:proofErr w:type="gramEnd"/>
      <w:r w:rsidR="00CF5634">
        <w:t xml:space="preserve"> and moving to secondary school </w:t>
      </w:r>
      <w:r w:rsidR="00CF5634" w:rsidRPr="00CF5634">
        <w:t>and</w:t>
      </w:r>
      <w:r w:rsidR="00DF63DD">
        <w:rPr>
          <w:b/>
        </w:rPr>
        <w:t xml:space="preserve"> </w:t>
      </w:r>
      <w:r w:rsidR="00CF5634">
        <w:t>all deadlines in this</w:t>
      </w:r>
      <w:r w:rsidR="00CF5634" w:rsidRPr="00CF5634">
        <w:t xml:space="preserve"> scheme should be adhered to by applicants.</w:t>
      </w:r>
    </w:p>
    <w:p w14:paraId="6EB3FE2D" w14:textId="77777777" w:rsidR="00CF5634" w:rsidRPr="00CF5634" w:rsidRDefault="00CF5634" w:rsidP="00CF5634">
      <w:pPr>
        <w:spacing w:after="0" w:line="276" w:lineRule="auto"/>
        <w:ind w:left="720" w:hanging="720"/>
        <w:jc w:val="both"/>
      </w:pPr>
    </w:p>
    <w:p w14:paraId="0A2AF232" w14:textId="77777777" w:rsidR="00CF5634" w:rsidRDefault="00CF5634" w:rsidP="00CF5634">
      <w:pPr>
        <w:spacing w:after="0" w:line="276" w:lineRule="auto"/>
        <w:ind w:left="720"/>
        <w:jc w:val="both"/>
      </w:pPr>
      <w:r>
        <w:t xml:space="preserve">All other admissions applications are known as </w:t>
      </w:r>
      <w:r w:rsidRPr="00F5374D">
        <w:rPr>
          <w:b/>
        </w:rPr>
        <w:t>‘</w:t>
      </w:r>
      <w:r>
        <w:rPr>
          <w:b/>
        </w:rPr>
        <w:t>in-year’</w:t>
      </w:r>
      <w:r w:rsidRPr="008B0B16">
        <w:t xml:space="preserve"> applications</w:t>
      </w:r>
      <w:r>
        <w:t xml:space="preserve"> and follow a slightly different application </w:t>
      </w:r>
      <w:r w:rsidR="00156089">
        <w:t>process referred to</w:t>
      </w:r>
      <w:r>
        <w:t xml:space="preserve"> </w:t>
      </w:r>
      <w:r w:rsidR="00156089">
        <w:t xml:space="preserve">in </w:t>
      </w:r>
      <w:r>
        <w:t>section 4.</w:t>
      </w:r>
    </w:p>
    <w:p w14:paraId="2C9A26BB" w14:textId="77777777" w:rsidR="00DA1066" w:rsidRDefault="00DA1066" w:rsidP="00CF5634">
      <w:pPr>
        <w:spacing w:after="0" w:line="276" w:lineRule="auto"/>
        <w:ind w:left="720" w:hanging="720"/>
        <w:jc w:val="both"/>
      </w:pPr>
      <w:r>
        <w:tab/>
      </w:r>
    </w:p>
    <w:bookmarkEnd w:id="1"/>
    <w:p w14:paraId="686F8137" w14:textId="77777777" w:rsidR="004F1A93" w:rsidRPr="004F1A93" w:rsidRDefault="00580624" w:rsidP="004F1A93">
      <w:pPr>
        <w:spacing w:after="0" w:line="276" w:lineRule="auto"/>
        <w:ind w:left="720" w:hanging="720"/>
        <w:jc w:val="both"/>
        <w:rPr>
          <w:u w:val="single"/>
        </w:rPr>
      </w:pPr>
      <w:r>
        <w:t>3</w:t>
      </w:r>
      <w:r w:rsidR="006F5E65">
        <w:t>.2</w:t>
      </w:r>
      <w:r w:rsidR="006F5E65">
        <w:tab/>
      </w:r>
      <w:r w:rsidR="000075E8">
        <w:t xml:space="preserve">Parents </w:t>
      </w:r>
      <w:r w:rsidR="00AD23B5">
        <w:t xml:space="preserve">should apply using the </w:t>
      </w:r>
      <w:r w:rsidR="003209C8">
        <w:rPr>
          <w:b/>
        </w:rPr>
        <w:t xml:space="preserve">Local Authority </w:t>
      </w:r>
      <w:r w:rsidR="00AD23B5" w:rsidRPr="00DF63DD">
        <w:rPr>
          <w:b/>
        </w:rPr>
        <w:t>Application Form</w:t>
      </w:r>
      <w:r w:rsidR="00AD23B5">
        <w:t>, to be returned online to the</w:t>
      </w:r>
      <w:r w:rsidR="00DF63DD">
        <w:t>ir</w:t>
      </w:r>
      <w:r w:rsidR="00AD23B5">
        <w:t xml:space="preserve"> home Local Authority</w:t>
      </w:r>
      <w:r w:rsidR="00DF63DD">
        <w:t>,</w:t>
      </w:r>
      <w:r w:rsidR="00AD23B5">
        <w:t xml:space="preserve"> before the closing date.  </w:t>
      </w:r>
      <w:r w:rsidR="00290C87">
        <w:t>F</w:t>
      </w:r>
      <w:r w:rsidR="00B477F2">
        <w:t>or</w:t>
      </w:r>
      <w:r w:rsidR="00DF7D65">
        <w:t xml:space="preserve"> Nottinghamshire residents this</w:t>
      </w:r>
      <w:r w:rsidR="00A87E9A">
        <w:t xml:space="preserve"> </w:t>
      </w:r>
      <w:r w:rsidR="00DF7D65">
        <w:t xml:space="preserve">form </w:t>
      </w:r>
      <w:r w:rsidR="00A87E9A">
        <w:t>can be found on the N</w:t>
      </w:r>
      <w:r w:rsidR="00CF5634">
        <w:t xml:space="preserve">ottinghamshire </w:t>
      </w:r>
      <w:r w:rsidR="00A87E9A">
        <w:t>C</w:t>
      </w:r>
      <w:r w:rsidR="00CF5634">
        <w:t xml:space="preserve">ounty </w:t>
      </w:r>
      <w:r w:rsidR="00A87E9A">
        <w:t>C</w:t>
      </w:r>
      <w:r w:rsidR="00CF5634">
        <w:t>ouncil</w:t>
      </w:r>
      <w:r w:rsidR="00A87E9A">
        <w:t xml:space="preserve"> website</w:t>
      </w:r>
      <w:r w:rsidR="00DF7D65">
        <w:t xml:space="preserve"> at </w:t>
      </w:r>
      <w:hyperlink r:id="rId14" w:history="1">
        <w:r w:rsidR="00AD23B5" w:rsidRPr="00FA417F">
          <w:rPr>
            <w:rStyle w:val="Hyperlink"/>
          </w:rPr>
          <w:t>www.nottinghamshire.gov.uk/learning/schools/admissions</w:t>
        </w:r>
      </w:hyperlink>
      <w:r w:rsidR="004F1A93">
        <w:rPr>
          <w:rStyle w:val="Hyperlink"/>
        </w:rPr>
        <w:t xml:space="preserve">. </w:t>
      </w:r>
      <w:bookmarkStart w:id="2" w:name="_Hlk60995694"/>
      <w:r w:rsidR="004F1A93" w:rsidRPr="004F1A93">
        <w:t>Applications can also be made by completing a paper application form or by telephone on 0300 500 80 80.</w:t>
      </w:r>
    </w:p>
    <w:bookmarkEnd w:id="2"/>
    <w:p w14:paraId="30CCA11C" w14:textId="18BD00E3" w:rsidR="00A87E9A" w:rsidRDefault="00A87E9A" w:rsidP="00CF5634">
      <w:pPr>
        <w:spacing w:after="0" w:line="276" w:lineRule="auto"/>
        <w:ind w:left="720" w:hanging="720"/>
        <w:jc w:val="both"/>
      </w:pPr>
    </w:p>
    <w:p w14:paraId="718AF1FD" w14:textId="591BB43C" w:rsidR="00EF5E62" w:rsidRDefault="00580624" w:rsidP="00CF5634">
      <w:pPr>
        <w:spacing w:after="0" w:line="276" w:lineRule="auto"/>
        <w:ind w:left="720" w:hanging="720"/>
        <w:jc w:val="both"/>
      </w:pPr>
      <w:r>
        <w:t>3</w:t>
      </w:r>
      <w:r w:rsidR="006F5E65">
        <w:t>.</w:t>
      </w:r>
      <w:r w:rsidR="00F92D82">
        <w:t>3</w:t>
      </w:r>
      <w:r w:rsidR="006F5E65">
        <w:tab/>
      </w:r>
      <w:r w:rsidR="00E947E1">
        <w:rPr>
          <w:b/>
        </w:rPr>
        <w:t>Ranking Applications</w:t>
      </w:r>
    </w:p>
    <w:p w14:paraId="7A72705E" w14:textId="77777777" w:rsidR="000C78C9" w:rsidRDefault="006F5E65" w:rsidP="00CF5634">
      <w:pPr>
        <w:spacing w:after="0" w:line="276" w:lineRule="auto"/>
        <w:ind w:left="720"/>
        <w:jc w:val="both"/>
      </w:pPr>
      <w:r>
        <w:t xml:space="preserve">In line with the Trust’s </w:t>
      </w:r>
      <w:r w:rsidR="00D06560">
        <w:t>‘</w:t>
      </w:r>
      <w:r>
        <w:t>Scheme of Delegation</w:t>
      </w:r>
      <w:r w:rsidR="00D06560">
        <w:t>’</w:t>
      </w:r>
      <w:r>
        <w:t xml:space="preserve"> the Local Governing Body (LGB) at the academy is responsible for </w:t>
      </w:r>
      <w:r w:rsidR="005561B1">
        <w:t xml:space="preserve">applying the admissions oversubscription criteria </w:t>
      </w:r>
      <w:r w:rsidR="00F5374D" w:rsidRPr="00AC0377">
        <w:t>(see section 5</w:t>
      </w:r>
      <w:r w:rsidR="005561B1" w:rsidRPr="00AC0377">
        <w:t>)</w:t>
      </w:r>
      <w:r w:rsidR="005561B1">
        <w:t xml:space="preserve"> to all applications and </w:t>
      </w:r>
      <w:r w:rsidR="00EF5E62">
        <w:t>ranking them</w:t>
      </w:r>
      <w:r w:rsidR="005561B1">
        <w:t xml:space="preserve"> in priority order. </w:t>
      </w:r>
      <w:r w:rsidR="00EF5E62">
        <w:t xml:space="preserve"> </w:t>
      </w:r>
      <w:r>
        <w:t>Applicants will then be sent a decision by the home Local Authority on the offer day.</w:t>
      </w:r>
    </w:p>
    <w:p w14:paraId="134DB0ED" w14:textId="77777777" w:rsidR="000C78C9" w:rsidRDefault="000C78C9" w:rsidP="00CF5634">
      <w:pPr>
        <w:spacing w:after="0" w:line="276" w:lineRule="auto"/>
        <w:ind w:left="720" w:hanging="720"/>
        <w:jc w:val="both"/>
      </w:pPr>
    </w:p>
    <w:p w14:paraId="2689216E" w14:textId="65EAB629" w:rsidR="00311126" w:rsidRDefault="00FA00D6" w:rsidP="00CF5634">
      <w:pPr>
        <w:spacing w:after="0" w:line="276" w:lineRule="auto"/>
        <w:ind w:left="720" w:hanging="720"/>
        <w:jc w:val="both"/>
        <w:rPr>
          <w:b/>
        </w:rPr>
      </w:pPr>
      <w:r>
        <w:t>3.</w:t>
      </w:r>
      <w:r w:rsidR="00F92D82">
        <w:t>4</w:t>
      </w:r>
      <w:r>
        <w:tab/>
      </w:r>
      <w:r w:rsidR="00E947E1">
        <w:rPr>
          <w:b/>
        </w:rPr>
        <w:t>Infant Class Size Regulations</w:t>
      </w:r>
    </w:p>
    <w:p w14:paraId="75D44EAD" w14:textId="6A082A46" w:rsidR="005C119C" w:rsidRPr="009D12FC" w:rsidRDefault="4BD98405" w:rsidP="002D60A0">
      <w:pPr>
        <w:autoSpaceDE w:val="0"/>
        <w:autoSpaceDN w:val="0"/>
        <w:adjustRightInd w:val="0"/>
        <w:spacing w:after="0" w:line="276" w:lineRule="auto"/>
        <w:ind w:left="720"/>
      </w:pPr>
      <w:r>
        <w:t xml:space="preserve">Section 1 of the SSFA 1998 limits the size of an infant class to 30 pupils per </w:t>
      </w:r>
      <w:proofErr w:type="gramStart"/>
      <w:r>
        <w:t>school teacher</w:t>
      </w:r>
      <w:proofErr w:type="gramEnd"/>
      <w:r>
        <w:t xml:space="preserve">. </w:t>
      </w:r>
      <w:r w:rsidR="0298BB50">
        <w:t xml:space="preserve">Parents should be aware that when the LGB is considering applications for places, they must keep to the 30 </w:t>
      </w:r>
      <w:proofErr w:type="gramStart"/>
      <w:r w:rsidR="0298BB50">
        <w:t>limit</w:t>
      </w:r>
      <w:proofErr w:type="gramEnd"/>
      <w:r w:rsidR="0298BB50">
        <w:t xml:space="preserve">.  </w:t>
      </w:r>
      <w:r>
        <w:t>Parents do have a right of appeal in accordance with infant class size regulations if the school is oversubscribed and their child is refused a place.  The School Admissions Code 20</w:t>
      </w:r>
      <w:r w:rsidR="2CB70C5C">
        <w:t>21</w:t>
      </w:r>
      <w:r>
        <w:t xml:space="preserve"> (2.1</w:t>
      </w:r>
      <w:r w:rsidR="759374EA">
        <w:t>6</w:t>
      </w:r>
      <w:r>
        <w:t xml:space="preserve">) states that additional children </w:t>
      </w:r>
      <w:r w:rsidRPr="761770BB">
        <w:rPr>
          <w:b/>
          <w:bCs/>
        </w:rPr>
        <w:t xml:space="preserve">may </w:t>
      </w:r>
      <w:r>
        <w:t xml:space="preserve">be admitted under limited exceptional circumstances. These children will remain as ‘excepted pupils’ for the time they are in an infant class or until the class numbers fall back to the current infant class size limit. </w:t>
      </w:r>
    </w:p>
    <w:p w14:paraId="6CDB3B41" w14:textId="77777777" w:rsidR="005C119C" w:rsidRDefault="005C119C" w:rsidP="005C119C">
      <w:pPr>
        <w:autoSpaceDE w:val="0"/>
        <w:autoSpaceDN w:val="0"/>
        <w:adjustRightInd w:val="0"/>
        <w:spacing w:after="0" w:line="240" w:lineRule="auto"/>
        <w:ind w:left="720"/>
      </w:pPr>
    </w:p>
    <w:p w14:paraId="317D28EC" w14:textId="5F60B0CE" w:rsidR="00311126" w:rsidRPr="00FA00D6" w:rsidRDefault="00311126" w:rsidP="00CF5634">
      <w:pPr>
        <w:spacing w:after="0" w:line="276" w:lineRule="auto"/>
        <w:ind w:left="720" w:hanging="720"/>
        <w:jc w:val="both"/>
        <w:rPr>
          <w:b/>
        </w:rPr>
      </w:pPr>
      <w:r w:rsidRPr="00311126">
        <w:t>3.</w:t>
      </w:r>
      <w:r w:rsidR="00F92D82">
        <w:t>5</w:t>
      </w:r>
      <w:r>
        <w:rPr>
          <w:b/>
        </w:rPr>
        <w:tab/>
      </w:r>
      <w:r w:rsidR="00AE166A">
        <w:rPr>
          <w:b/>
        </w:rPr>
        <w:t>National Offer D</w:t>
      </w:r>
      <w:r w:rsidRPr="00FA00D6">
        <w:rPr>
          <w:b/>
        </w:rPr>
        <w:t>ay</w:t>
      </w:r>
    </w:p>
    <w:p w14:paraId="2997A666" w14:textId="612D64C9" w:rsidR="00311126" w:rsidRDefault="00311126" w:rsidP="00CF5634">
      <w:pPr>
        <w:spacing w:after="0" w:line="276" w:lineRule="auto"/>
        <w:ind w:left="720" w:hanging="720"/>
        <w:jc w:val="both"/>
      </w:pPr>
      <w:r>
        <w:tab/>
        <w:t>This is the day each year on which local authorities are required to send the offer of a school place to all parents in their area.</w:t>
      </w:r>
      <w:r w:rsidR="00BF2BA1">
        <w:t xml:space="preserve">  For primary pupils, offers can only be</w:t>
      </w:r>
      <w:r>
        <w:t xml:space="preserve"> </w:t>
      </w:r>
      <w:r w:rsidR="00AE166A">
        <w:t>communicated</w:t>
      </w:r>
      <w:r>
        <w:t xml:space="preserve"> by the home local authority on </w:t>
      </w:r>
      <w:r w:rsidR="00BF2BA1" w:rsidRPr="002C71BA">
        <w:rPr>
          <w:b/>
          <w:bCs/>
        </w:rPr>
        <w:t xml:space="preserve">16 April </w:t>
      </w:r>
      <w:r w:rsidR="00156089" w:rsidRPr="002C71BA">
        <w:rPr>
          <w:b/>
          <w:bCs/>
        </w:rPr>
        <w:t>202</w:t>
      </w:r>
      <w:r w:rsidR="00370568">
        <w:rPr>
          <w:b/>
          <w:bCs/>
        </w:rPr>
        <w:t>4</w:t>
      </w:r>
      <w:r w:rsidR="00BF2BA1" w:rsidRPr="00BF2BA1">
        <w:t xml:space="preserve"> or the next working day</w:t>
      </w:r>
      <w:r w:rsidR="00BF2BA1">
        <w:t>.</w:t>
      </w:r>
    </w:p>
    <w:p w14:paraId="39D76787" w14:textId="77777777" w:rsidR="00B60CA4" w:rsidRDefault="00B60CA4" w:rsidP="00CF5634">
      <w:pPr>
        <w:spacing w:after="0" w:line="276" w:lineRule="auto"/>
        <w:ind w:left="720" w:hanging="720"/>
        <w:jc w:val="both"/>
      </w:pPr>
    </w:p>
    <w:p w14:paraId="17AB8308" w14:textId="77777777" w:rsidR="00B60CA4" w:rsidRPr="009D12FC" w:rsidRDefault="00B60CA4" w:rsidP="00CF5634">
      <w:pPr>
        <w:spacing w:after="0" w:line="276" w:lineRule="auto"/>
        <w:ind w:left="720" w:hanging="720"/>
        <w:jc w:val="both"/>
      </w:pPr>
      <w:r>
        <w:tab/>
      </w:r>
      <w:r w:rsidRPr="009D12FC">
        <w:t>These dates are relevant to all on-time applications in the primary coordinated admissions rounds.  If offer day falls on a non-working day, information will be sent on the next working day.</w:t>
      </w:r>
    </w:p>
    <w:p w14:paraId="29CE8D58" w14:textId="77777777" w:rsidR="00F21312" w:rsidRDefault="00F21312" w:rsidP="00CF5634">
      <w:pPr>
        <w:spacing w:after="0" w:line="276" w:lineRule="auto"/>
        <w:ind w:left="720" w:hanging="720"/>
        <w:jc w:val="both"/>
      </w:pPr>
    </w:p>
    <w:p w14:paraId="74112EB9" w14:textId="0F1E24E6" w:rsidR="00890AF8" w:rsidRPr="00DF63DD" w:rsidRDefault="00580624" w:rsidP="00CF5634">
      <w:pPr>
        <w:spacing w:after="0" w:line="276" w:lineRule="auto"/>
        <w:jc w:val="both"/>
        <w:rPr>
          <w:b/>
        </w:rPr>
      </w:pPr>
      <w:r>
        <w:t>3</w:t>
      </w:r>
      <w:r w:rsidR="00311126">
        <w:t>.</w:t>
      </w:r>
      <w:r w:rsidR="00F92D82">
        <w:t>6</w:t>
      </w:r>
      <w:r w:rsidR="006F5E65">
        <w:tab/>
      </w:r>
      <w:r w:rsidR="00890AF8">
        <w:rPr>
          <w:b/>
        </w:rPr>
        <w:t xml:space="preserve">Late Applications </w:t>
      </w:r>
      <w:r w:rsidR="00890AF8" w:rsidRPr="00DF63DD">
        <w:rPr>
          <w:b/>
        </w:rPr>
        <w:t>(those received after the closing date)</w:t>
      </w:r>
    </w:p>
    <w:p w14:paraId="523A7388" w14:textId="77777777" w:rsidR="00890AF8" w:rsidRPr="009D12FC" w:rsidRDefault="00890AF8" w:rsidP="00CF5634">
      <w:pPr>
        <w:spacing w:after="0" w:line="276" w:lineRule="auto"/>
        <w:ind w:left="720"/>
        <w:jc w:val="both"/>
      </w:pPr>
      <w:r w:rsidRPr="009D12FC">
        <w:t xml:space="preserve">Late applications </w:t>
      </w:r>
      <w:r w:rsidR="00510A9E" w:rsidRPr="009D12FC">
        <w:t xml:space="preserve">are considered after all on time applications have been processed and </w:t>
      </w:r>
      <w:r w:rsidRPr="009D12FC">
        <w:t xml:space="preserve">will be processed in-line with the Nottinghamshire County Council Co-ordinated Admissions Scheme.  Full details </w:t>
      </w:r>
      <w:r w:rsidR="00510A9E" w:rsidRPr="009D12FC">
        <w:t xml:space="preserve">of which </w:t>
      </w:r>
      <w:r w:rsidRPr="009D12FC">
        <w:t xml:space="preserve">are available at </w:t>
      </w:r>
      <w:hyperlink r:id="rId15" w:history="1">
        <w:r w:rsidRPr="009D12FC">
          <w:rPr>
            <w:rStyle w:val="Hyperlink"/>
            <w:color w:val="auto"/>
          </w:rPr>
          <w:t>www.nottinghamshire.gov.uk/schooladmissions</w:t>
        </w:r>
      </w:hyperlink>
    </w:p>
    <w:p w14:paraId="276EF9DB" w14:textId="77777777" w:rsidR="00E911A5" w:rsidRDefault="00E911A5" w:rsidP="00CF5634">
      <w:pPr>
        <w:spacing w:after="0" w:line="276" w:lineRule="auto"/>
        <w:jc w:val="both"/>
      </w:pPr>
    </w:p>
    <w:p w14:paraId="67740B0A" w14:textId="772723B2" w:rsidR="00D06560" w:rsidRDefault="00580624" w:rsidP="00CF5634">
      <w:pPr>
        <w:spacing w:after="0" w:line="276" w:lineRule="auto"/>
        <w:jc w:val="both"/>
        <w:rPr>
          <w:b/>
        </w:rPr>
      </w:pPr>
      <w:r>
        <w:t>3</w:t>
      </w:r>
      <w:r w:rsidR="00311126">
        <w:t>.</w:t>
      </w:r>
      <w:r w:rsidR="00F92D82">
        <w:t>7</w:t>
      </w:r>
      <w:r w:rsidR="00E947E1">
        <w:rPr>
          <w:b/>
        </w:rPr>
        <w:tab/>
        <w:t>Waiting List</w:t>
      </w:r>
    </w:p>
    <w:p w14:paraId="69D87F95" w14:textId="77777777" w:rsidR="00D06560" w:rsidRDefault="00D06560" w:rsidP="00CF5634">
      <w:pPr>
        <w:spacing w:after="0" w:line="276" w:lineRule="auto"/>
        <w:ind w:left="720"/>
        <w:jc w:val="both"/>
      </w:pPr>
      <w:r>
        <w:t>Parents whose children are not offered a place will be placed on a waiting list which is maintained in partnership with</w:t>
      </w:r>
      <w:r w:rsidRPr="003069DE">
        <w:t xml:space="preserve"> Nottingham</w:t>
      </w:r>
      <w:r w:rsidR="00666C76">
        <w:t>shire</w:t>
      </w:r>
      <w:r w:rsidRPr="003069DE">
        <w:t xml:space="preserve"> County Council until the end of the a</w:t>
      </w:r>
      <w:r>
        <w:t>cademic year.  The position on a waiting list is decided by the oversubscription criteria.  No reference is made to the date an application has been received or whether a parent has appealed against the decision.  The waiting list is re-ranked every time there is a new application.  If any applications are received that have a higher priority within the admission oversubscription criteria, these will be placed higher than applications that may have been on the list for some time.  Being on a waiting list does not mean that a place will eventually become available.  If a place becomes available, the place will be allocated to the child who is top of the waiting list at that time.</w:t>
      </w:r>
    </w:p>
    <w:p w14:paraId="31A3681F" w14:textId="77777777" w:rsidR="00D06560" w:rsidRDefault="00D06560" w:rsidP="00CF5634">
      <w:pPr>
        <w:spacing w:after="0" w:line="276" w:lineRule="auto"/>
        <w:jc w:val="both"/>
        <w:rPr>
          <w:b/>
        </w:rPr>
      </w:pPr>
    </w:p>
    <w:p w14:paraId="64DE43CD" w14:textId="6A581CE9" w:rsidR="00B05247" w:rsidRDefault="00580624" w:rsidP="00CF5634">
      <w:pPr>
        <w:spacing w:after="0" w:line="276" w:lineRule="auto"/>
        <w:jc w:val="both"/>
        <w:rPr>
          <w:b/>
        </w:rPr>
      </w:pPr>
      <w:r>
        <w:t>3</w:t>
      </w:r>
      <w:r w:rsidR="00311126">
        <w:t>.</w:t>
      </w:r>
      <w:r w:rsidR="00F92D82">
        <w:t>8</w:t>
      </w:r>
      <w:r w:rsidR="00D06560">
        <w:rPr>
          <w:b/>
        </w:rPr>
        <w:tab/>
      </w:r>
      <w:r w:rsidR="00E947E1">
        <w:rPr>
          <w:b/>
        </w:rPr>
        <w:t>Right of Appeal</w:t>
      </w:r>
    </w:p>
    <w:p w14:paraId="3DDC07CF" w14:textId="2158A7F8" w:rsidR="006B126D" w:rsidRPr="006B126D" w:rsidRDefault="006B126D" w:rsidP="006B126D">
      <w:pPr>
        <w:ind w:left="720"/>
      </w:pPr>
      <w:r w:rsidRPr="006B126D">
        <w:t>Under the terms of the School Admissions Appeals Code 20</w:t>
      </w:r>
      <w:r w:rsidR="00830CE9">
        <w:t>2</w:t>
      </w:r>
      <w:r w:rsidRPr="006B126D">
        <w:t xml:space="preserve">2, if you apply for and are refused a place at St Peter’s Cross Keys C of E Primary Academy you have the right to appeal. </w:t>
      </w:r>
    </w:p>
    <w:p w14:paraId="3D245F19" w14:textId="77777777" w:rsidR="006B126D" w:rsidRPr="006B126D" w:rsidRDefault="006B126D" w:rsidP="006B126D">
      <w:pPr>
        <w:ind w:left="720"/>
      </w:pPr>
      <w:r w:rsidRPr="006B126D">
        <w:t xml:space="preserve">Admission Appeals at SNMAT academies are managed by Nottinghamshire County Council Appeals Team, who provide an independent appeals process.  If you decide that you wish to proceed with an appeal, you should within 20 school days of the date of the refusal letter complete the online form on Nottinghamshire County Council's </w:t>
      </w:r>
      <w:proofErr w:type="gramStart"/>
      <w:r w:rsidRPr="006B126D">
        <w:t>website:-</w:t>
      </w:r>
      <w:proofErr w:type="gramEnd"/>
    </w:p>
    <w:p w14:paraId="37612630" w14:textId="77777777" w:rsidR="006B126D" w:rsidRPr="006B126D" w:rsidRDefault="00572FEF" w:rsidP="006B126D">
      <w:pPr>
        <w:ind w:left="720"/>
      </w:pPr>
      <w:hyperlink r:id="rId16" w:history="1">
        <w:r w:rsidR="006B126D" w:rsidRPr="006B126D">
          <w:rPr>
            <w:rStyle w:val="Hyperlink"/>
          </w:rPr>
          <w:t>https://www.nottinghamshire.gov.uk/education/school-admissions/appeal-a-school-admission-decision</w:t>
        </w:r>
      </w:hyperlink>
    </w:p>
    <w:p w14:paraId="2502CCB1" w14:textId="77777777" w:rsidR="006B126D" w:rsidRPr="006B126D" w:rsidRDefault="006B126D" w:rsidP="006B126D">
      <w:pPr>
        <w:ind w:left="720"/>
      </w:pPr>
      <w:r w:rsidRPr="006B126D">
        <w:t xml:space="preserve">For parents/carers who are unable to use the online form, a printed form can </w:t>
      </w:r>
      <w:proofErr w:type="gramStart"/>
      <w:r w:rsidRPr="006B126D">
        <w:t>requested</w:t>
      </w:r>
      <w:proofErr w:type="gramEnd"/>
      <w:r w:rsidRPr="006B126D">
        <w:t xml:space="preserve"> from NCC's customer contact centre – 0300 500 80 80.   </w:t>
      </w:r>
    </w:p>
    <w:p w14:paraId="77736030" w14:textId="2118F680" w:rsidR="006B126D" w:rsidRPr="006B126D" w:rsidRDefault="6AA18759" w:rsidP="006B126D">
      <w:pPr>
        <w:ind w:left="720"/>
      </w:pPr>
      <w:r>
        <w:t>Appeals at SNMAT academies will be heard by an Independent Appeals Panel in accordance with the School Admissions Code 20</w:t>
      </w:r>
      <w:r w:rsidR="458990C6">
        <w:t>21</w:t>
      </w:r>
      <w:r>
        <w:t>, The School Admissions Appeals Code 20</w:t>
      </w:r>
      <w:r w:rsidR="00830CE9">
        <w:t>2</w:t>
      </w:r>
      <w:r>
        <w:t>2 and Part 3 of the School Standards and Framework Act 1998.</w:t>
      </w:r>
    </w:p>
    <w:p w14:paraId="203E12FE" w14:textId="77777777" w:rsidR="003C5D29" w:rsidRDefault="003C5D29" w:rsidP="007560D4">
      <w:pPr>
        <w:spacing w:after="0" w:line="276" w:lineRule="auto"/>
        <w:ind w:left="720"/>
        <w:jc w:val="both"/>
        <w:rPr>
          <w:color w:val="FF0000"/>
        </w:rPr>
      </w:pPr>
    </w:p>
    <w:p w14:paraId="086B5000" w14:textId="5BDC84DD" w:rsidR="008E5F2E" w:rsidRDefault="00580624" w:rsidP="00CF5634">
      <w:pPr>
        <w:spacing w:after="0" w:line="276" w:lineRule="auto"/>
        <w:jc w:val="both"/>
        <w:rPr>
          <w:b/>
        </w:rPr>
      </w:pPr>
      <w:r>
        <w:t>3</w:t>
      </w:r>
      <w:r w:rsidR="00311126">
        <w:t>.</w:t>
      </w:r>
      <w:r w:rsidR="00F92D82">
        <w:t>9</w:t>
      </w:r>
      <w:r w:rsidR="00933666">
        <w:rPr>
          <w:b/>
        </w:rPr>
        <w:tab/>
      </w:r>
      <w:r w:rsidR="008E5F2E">
        <w:rPr>
          <w:b/>
        </w:rPr>
        <w:t xml:space="preserve">Withdrawing an offer of a </w:t>
      </w:r>
      <w:proofErr w:type="gramStart"/>
      <w:r w:rsidR="008E5F2E">
        <w:rPr>
          <w:b/>
        </w:rPr>
        <w:t>place</w:t>
      </w:r>
      <w:proofErr w:type="gramEnd"/>
    </w:p>
    <w:p w14:paraId="17E8CC8B" w14:textId="77777777" w:rsidR="008E5F2E" w:rsidRDefault="008E5F2E" w:rsidP="00CF5634">
      <w:pPr>
        <w:spacing w:after="0" w:line="276" w:lineRule="auto"/>
        <w:ind w:left="720"/>
        <w:jc w:val="both"/>
      </w:pPr>
      <w:r>
        <w:t xml:space="preserve">An offer of a place may only be withdrawn if it has been offered in error, a parent has not responded within a reasonable </w:t>
      </w:r>
      <w:proofErr w:type="gramStart"/>
      <w:r>
        <w:t>period of time</w:t>
      </w:r>
      <w:proofErr w:type="gramEnd"/>
      <w:r>
        <w:t>, or it is established that the offer was obtained through a fraudulent or intentionally misleading application.</w:t>
      </w:r>
    </w:p>
    <w:p w14:paraId="58FBC158" w14:textId="77777777" w:rsidR="006F545A" w:rsidRDefault="006F545A" w:rsidP="00CF5634">
      <w:pPr>
        <w:spacing w:after="0" w:line="276" w:lineRule="auto"/>
        <w:jc w:val="both"/>
      </w:pPr>
    </w:p>
    <w:p w14:paraId="4D35266F" w14:textId="372C594C" w:rsidR="006F545A" w:rsidRPr="00C76C3C" w:rsidRDefault="00580624" w:rsidP="00CF5634">
      <w:pPr>
        <w:autoSpaceDE w:val="0"/>
        <w:autoSpaceDN w:val="0"/>
        <w:adjustRightInd w:val="0"/>
        <w:spacing w:after="0" w:line="276" w:lineRule="auto"/>
        <w:jc w:val="both"/>
        <w:rPr>
          <w:b/>
          <w:color w:val="000000"/>
        </w:rPr>
      </w:pPr>
      <w:r>
        <w:rPr>
          <w:color w:val="000000"/>
        </w:rPr>
        <w:t>3</w:t>
      </w:r>
      <w:r w:rsidR="00311126">
        <w:rPr>
          <w:color w:val="000000"/>
        </w:rPr>
        <w:t>.1</w:t>
      </w:r>
      <w:r w:rsidR="00F92D82">
        <w:rPr>
          <w:color w:val="000000"/>
        </w:rPr>
        <w:t>0</w:t>
      </w:r>
      <w:r w:rsidR="00933666">
        <w:rPr>
          <w:b/>
          <w:color w:val="000000"/>
        </w:rPr>
        <w:tab/>
      </w:r>
      <w:r w:rsidR="006F545A" w:rsidRPr="00C76C3C">
        <w:rPr>
          <w:b/>
          <w:color w:val="000000"/>
        </w:rPr>
        <w:t>Fraudulent information</w:t>
      </w:r>
    </w:p>
    <w:p w14:paraId="0B104585" w14:textId="77777777" w:rsidR="006F545A" w:rsidRPr="00C76C3C" w:rsidRDefault="006F545A" w:rsidP="00CF5634">
      <w:pPr>
        <w:ind w:left="720"/>
        <w:jc w:val="both"/>
        <w:rPr>
          <w:color w:val="000000"/>
        </w:rPr>
      </w:pPr>
      <w:r w:rsidRPr="00F02CAD">
        <w:rPr>
          <w:iCs/>
        </w:rPr>
        <w:t>Where an offer of a place is found to be based on fraudulent or intentionally misleading information provided on the application, and this effectively denied a place to a child with</w:t>
      </w:r>
      <w:r>
        <w:rPr>
          <w:iCs/>
        </w:rPr>
        <w:t xml:space="preserve"> a</w:t>
      </w:r>
      <w:r w:rsidRPr="00F02CAD">
        <w:rPr>
          <w:iCs/>
        </w:rPr>
        <w:t xml:space="preserve"> higher priority for the place at the school, the offer of a place may be withdrawn.  </w:t>
      </w:r>
    </w:p>
    <w:p w14:paraId="0A47C6F4" w14:textId="77777777" w:rsidR="006F545A" w:rsidRPr="00C76C3C" w:rsidRDefault="006F545A" w:rsidP="00CF5634">
      <w:pPr>
        <w:autoSpaceDE w:val="0"/>
        <w:autoSpaceDN w:val="0"/>
        <w:adjustRightInd w:val="0"/>
        <w:spacing w:after="0" w:line="276" w:lineRule="auto"/>
        <w:ind w:left="720"/>
        <w:jc w:val="both"/>
        <w:rPr>
          <w:color w:val="000000"/>
        </w:rPr>
      </w:pPr>
      <w:r>
        <w:rPr>
          <w:color w:val="000000"/>
        </w:rPr>
        <w:t>Where the allocation</w:t>
      </w:r>
      <w:r w:rsidRPr="00C76C3C">
        <w:rPr>
          <w:color w:val="000000"/>
        </w:rPr>
        <w:t xml:space="preserve"> has been withdrawn, the application will be </w:t>
      </w:r>
      <w:proofErr w:type="gramStart"/>
      <w:r w:rsidRPr="00C76C3C">
        <w:rPr>
          <w:color w:val="000000"/>
        </w:rPr>
        <w:t>reconsidered</w:t>
      </w:r>
      <w:proofErr w:type="gramEnd"/>
      <w:r w:rsidRPr="00C76C3C">
        <w:rPr>
          <w:color w:val="000000"/>
        </w:rPr>
        <w:t xml:space="preserve"> and the usual statutory right of appeal </w:t>
      </w:r>
      <w:r>
        <w:rPr>
          <w:color w:val="000000"/>
        </w:rPr>
        <w:t xml:space="preserve">will be </w:t>
      </w:r>
      <w:r w:rsidRPr="00C76C3C">
        <w:rPr>
          <w:color w:val="000000"/>
        </w:rPr>
        <w:t>made available if a place is subsequently refused.</w:t>
      </w:r>
    </w:p>
    <w:p w14:paraId="7EA824A0" w14:textId="77777777" w:rsidR="006F545A" w:rsidRDefault="006F545A" w:rsidP="00CF5634">
      <w:pPr>
        <w:spacing w:after="0" w:line="276" w:lineRule="auto"/>
        <w:jc w:val="both"/>
      </w:pPr>
    </w:p>
    <w:p w14:paraId="139211DA" w14:textId="77777777" w:rsidR="006F545A" w:rsidRDefault="006F545A" w:rsidP="00CF5634">
      <w:pPr>
        <w:spacing w:after="0" w:line="276" w:lineRule="auto"/>
        <w:ind w:left="720"/>
        <w:jc w:val="both"/>
      </w:pPr>
      <w:r>
        <w:t>The academy will check the home address on any applications where there are doubts about the information provided.</w:t>
      </w:r>
    </w:p>
    <w:p w14:paraId="65C39842" w14:textId="77777777" w:rsidR="006F545A" w:rsidRDefault="006F545A" w:rsidP="00CF5634">
      <w:pPr>
        <w:spacing w:after="0" w:line="276" w:lineRule="auto"/>
        <w:jc w:val="both"/>
      </w:pPr>
    </w:p>
    <w:p w14:paraId="1BB5016F" w14:textId="026FD83B" w:rsidR="0004468D" w:rsidRPr="0004468D" w:rsidRDefault="00311126" w:rsidP="00CF5634">
      <w:pPr>
        <w:spacing w:after="0" w:line="276" w:lineRule="auto"/>
        <w:ind w:left="720" w:hanging="720"/>
        <w:jc w:val="both"/>
        <w:rPr>
          <w:b/>
        </w:rPr>
      </w:pPr>
      <w:r>
        <w:t>3.1</w:t>
      </w:r>
      <w:r w:rsidR="00F92D82">
        <w:t>1</w:t>
      </w:r>
      <w:r w:rsidR="005D05CA">
        <w:tab/>
      </w:r>
      <w:r w:rsidR="00E947E1">
        <w:rPr>
          <w:b/>
        </w:rPr>
        <w:t>Repeat Applications</w:t>
      </w:r>
    </w:p>
    <w:p w14:paraId="0A04B08E" w14:textId="77777777" w:rsidR="005D05CA" w:rsidRDefault="005D05CA" w:rsidP="00CF5634">
      <w:pPr>
        <w:spacing w:after="0" w:line="276" w:lineRule="auto"/>
        <w:ind w:left="720"/>
        <w:jc w:val="both"/>
      </w:pPr>
      <w:r>
        <w:t xml:space="preserve">Repeat applications </w:t>
      </w:r>
      <w:r w:rsidR="006D114E">
        <w:t xml:space="preserve">to the academy </w:t>
      </w:r>
      <w:r>
        <w:t>will not be considered in the same school year unless there has been a significant and material change in the circumstances of the ap</w:t>
      </w:r>
      <w:r w:rsidR="006D114E">
        <w:t>plication or those of the academy</w:t>
      </w:r>
      <w:r>
        <w:t>.  A significant and material change in circumstances is something that alters the decision already made.</w:t>
      </w:r>
    </w:p>
    <w:p w14:paraId="70F5F806" w14:textId="77777777" w:rsidR="00F5374D" w:rsidRDefault="00F5374D" w:rsidP="00CF5634">
      <w:pPr>
        <w:spacing w:after="0" w:line="276" w:lineRule="auto"/>
        <w:ind w:left="720"/>
        <w:jc w:val="both"/>
      </w:pPr>
    </w:p>
    <w:p w14:paraId="2738E01D" w14:textId="77777777" w:rsidR="00F5374D" w:rsidRPr="00F5374D" w:rsidRDefault="00F5374D" w:rsidP="00CF5634">
      <w:pPr>
        <w:spacing w:after="0" w:line="276" w:lineRule="auto"/>
        <w:jc w:val="both"/>
        <w:rPr>
          <w:b/>
          <w:sz w:val="28"/>
          <w:szCs w:val="28"/>
        </w:rPr>
      </w:pPr>
      <w:r w:rsidRPr="00F5374D">
        <w:rPr>
          <w:b/>
          <w:sz w:val="28"/>
          <w:szCs w:val="28"/>
        </w:rPr>
        <w:t xml:space="preserve">4. </w:t>
      </w:r>
      <w:r w:rsidRPr="00F5374D">
        <w:rPr>
          <w:b/>
          <w:sz w:val="28"/>
          <w:szCs w:val="28"/>
        </w:rPr>
        <w:tab/>
        <w:t>In-Year Admissions</w:t>
      </w:r>
      <w:r w:rsidR="00AF5533">
        <w:rPr>
          <w:b/>
          <w:sz w:val="28"/>
          <w:szCs w:val="28"/>
        </w:rPr>
        <w:t xml:space="preserve"> Applications</w:t>
      </w:r>
    </w:p>
    <w:p w14:paraId="4BFA7B98" w14:textId="77777777" w:rsidR="00F5374D" w:rsidRDefault="00F5374D" w:rsidP="00CF5634">
      <w:pPr>
        <w:spacing w:after="0" w:line="276" w:lineRule="auto"/>
        <w:ind w:left="720"/>
        <w:jc w:val="both"/>
      </w:pPr>
    </w:p>
    <w:p w14:paraId="636465DC" w14:textId="68430692" w:rsidR="00F5374D" w:rsidRDefault="00F5374D" w:rsidP="00CF5634">
      <w:pPr>
        <w:spacing w:after="0" w:line="276" w:lineRule="auto"/>
        <w:ind w:left="720" w:hanging="720"/>
        <w:jc w:val="both"/>
      </w:pPr>
      <w:r>
        <w:t>4.1</w:t>
      </w:r>
      <w:r>
        <w:tab/>
      </w:r>
      <w:r w:rsidR="003211FD" w:rsidRPr="009829BF">
        <w:t xml:space="preserve">Details of the application process for </w:t>
      </w:r>
      <w:r w:rsidR="003211FD">
        <w:t>‘</w:t>
      </w:r>
      <w:r w:rsidR="003211FD" w:rsidRPr="009829BF">
        <w:t>in year</w:t>
      </w:r>
      <w:r w:rsidR="003211FD">
        <w:t xml:space="preserve">’ admissions is </w:t>
      </w:r>
      <w:r w:rsidR="003211FD" w:rsidRPr="009829BF">
        <w:t>on</w:t>
      </w:r>
      <w:r w:rsidR="003211FD">
        <w:t xml:space="preserve"> the Nottinghamshire County Council website </w:t>
      </w:r>
      <w:hyperlink r:id="rId17" w:history="1">
        <w:r w:rsidR="003211FD" w:rsidRPr="00EC3925">
          <w:rPr>
            <w:rStyle w:val="Hyperlink"/>
            <w:rFonts w:eastAsia="Times New Roman" w:cs="Times New Roman"/>
          </w:rPr>
          <w:t>www.nottinghamshire.gov.uk/schooladmissions</w:t>
        </w:r>
      </w:hyperlink>
      <w:r w:rsidR="003211FD" w:rsidRPr="009829BF">
        <w:rPr>
          <w:rFonts w:eastAsia="Times New Roman" w:cs="Times New Roman"/>
        </w:rPr>
        <w:t xml:space="preserve"> </w:t>
      </w:r>
      <w:r w:rsidR="003211FD" w:rsidRPr="009829BF">
        <w:t>and applications should be made directly to them.  Parents can apply online, by telephone or by completing a paper application form.</w:t>
      </w:r>
      <w:r w:rsidR="003211FD" w:rsidRPr="009829BF">
        <w:rPr>
          <w:rFonts w:eastAsia="Times New Roman" w:cs="Times New Roman"/>
        </w:rPr>
        <w:t xml:space="preserve">  For transfer or application outside the normal admissions round the waiting list lasts until the end of the current academic year.  It is maintained in strict ‘admission criteria’ order, irrespective of the date of application </w:t>
      </w:r>
      <w:r w:rsidR="003211FD" w:rsidRPr="009829BF">
        <w:t>and is re-ranked every time there is a new application.</w:t>
      </w:r>
    </w:p>
    <w:p w14:paraId="1DA49B7D" w14:textId="77777777" w:rsidR="008B4998" w:rsidRDefault="008B4998" w:rsidP="00CF5634">
      <w:pPr>
        <w:spacing w:after="0" w:line="276" w:lineRule="auto"/>
        <w:ind w:left="720" w:hanging="720"/>
        <w:jc w:val="both"/>
      </w:pPr>
    </w:p>
    <w:p w14:paraId="4EEDD9D5" w14:textId="77777777" w:rsidR="008B4998" w:rsidRPr="009D12FC" w:rsidRDefault="008B4998" w:rsidP="008B4998">
      <w:pPr>
        <w:spacing w:after="0" w:line="276" w:lineRule="auto"/>
        <w:ind w:left="720" w:hanging="720"/>
        <w:jc w:val="both"/>
      </w:pPr>
      <w:r>
        <w:t>4.2</w:t>
      </w:r>
      <w:r>
        <w:tab/>
      </w:r>
      <w:r w:rsidRPr="009D12FC">
        <w:t xml:space="preserve">SNMAT Academies also participate in </w:t>
      </w:r>
      <w:r w:rsidRPr="009D12FC">
        <w:rPr>
          <w:b/>
        </w:rPr>
        <w:t>Nottinghamshire County Council’s</w:t>
      </w:r>
      <w:r w:rsidRPr="009D12FC">
        <w:t xml:space="preserve"> </w:t>
      </w:r>
      <w:r w:rsidRPr="009D12FC">
        <w:rPr>
          <w:b/>
        </w:rPr>
        <w:t xml:space="preserve">Fair Access Protocol, </w:t>
      </w:r>
      <w:r w:rsidRPr="009D12FC">
        <w:t xml:space="preserve">which includes the admission of vulnerable children in collaboration with the Local Authority.  </w:t>
      </w:r>
    </w:p>
    <w:p w14:paraId="15CAAEE7" w14:textId="77777777" w:rsidR="008B4998" w:rsidRPr="009D12FC" w:rsidRDefault="008B4998" w:rsidP="008B4998">
      <w:pPr>
        <w:spacing w:after="0" w:line="276" w:lineRule="auto"/>
        <w:ind w:left="720"/>
        <w:jc w:val="both"/>
      </w:pPr>
      <w:r w:rsidRPr="009D12FC">
        <w:t xml:space="preserve">For full details please visit </w:t>
      </w:r>
      <w:hyperlink r:id="rId18" w:history="1">
        <w:r w:rsidRPr="009D12FC">
          <w:rPr>
            <w:rStyle w:val="Hyperlink"/>
            <w:color w:val="auto"/>
          </w:rPr>
          <w:t>www.nottinghamshire.gov.uk/learning/schools/admissions</w:t>
        </w:r>
      </w:hyperlink>
    </w:p>
    <w:p w14:paraId="1BA48453" w14:textId="77777777" w:rsidR="00EB19F5" w:rsidRPr="00311011" w:rsidRDefault="00EB19F5" w:rsidP="00CF5634">
      <w:pPr>
        <w:spacing w:after="0" w:line="276" w:lineRule="auto"/>
        <w:jc w:val="both"/>
      </w:pPr>
    </w:p>
    <w:p w14:paraId="117524AB" w14:textId="77777777" w:rsidR="007920A6" w:rsidRPr="00AE7CEB" w:rsidRDefault="009A45B9" w:rsidP="00CF5634">
      <w:pPr>
        <w:spacing w:after="0" w:line="276" w:lineRule="auto"/>
        <w:jc w:val="both"/>
        <w:rPr>
          <w:b/>
          <w:sz w:val="28"/>
          <w:szCs w:val="28"/>
        </w:rPr>
      </w:pPr>
      <w:r>
        <w:rPr>
          <w:b/>
          <w:sz w:val="28"/>
          <w:szCs w:val="28"/>
        </w:rPr>
        <w:t>5</w:t>
      </w:r>
      <w:r w:rsidR="00E479C1">
        <w:rPr>
          <w:b/>
          <w:sz w:val="28"/>
          <w:szCs w:val="28"/>
        </w:rPr>
        <w:t xml:space="preserve">. </w:t>
      </w:r>
      <w:r w:rsidR="00580624">
        <w:rPr>
          <w:b/>
          <w:sz w:val="28"/>
          <w:szCs w:val="28"/>
        </w:rPr>
        <w:tab/>
      </w:r>
      <w:r w:rsidR="006F545A">
        <w:rPr>
          <w:b/>
          <w:sz w:val="28"/>
          <w:szCs w:val="28"/>
        </w:rPr>
        <w:t xml:space="preserve">The Academy’s </w:t>
      </w:r>
      <w:r w:rsidR="007A3D8B" w:rsidRPr="00AE7CEB">
        <w:rPr>
          <w:b/>
          <w:sz w:val="28"/>
          <w:szCs w:val="28"/>
        </w:rPr>
        <w:t>Admissions Arrangements</w:t>
      </w:r>
    </w:p>
    <w:p w14:paraId="560C76A8" w14:textId="77777777" w:rsidR="00E41749" w:rsidRDefault="00E41749" w:rsidP="00CF5634">
      <w:pPr>
        <w:spacing w:after="0" w:line="276" w:lineRule="auto"/>
        <w:jc w:val="both"/>
      </w:pPr>
    </w:p>
    <w:p w14:paraId="3730F043" w14:textId="77777777" w:rsidR="004E4BFB" w:rsidRPr="009D12FC" w:rsidRDefault="00AF5533" w:rsidP="00CF5634">
      <w:pPr>
        <w:spacing w:after="0" w:line="276" w:lineRule="auto"/>
        <w:ind w:left="720" w:hanging="720"/>
        <w:jc w:val="both"/>
      </w:pPr>
      <w:r>
        <w:t>5</w:t>
      </w:r>
      <w:r w:rsidR="00297D0E">
        <w:t>.1</w:t>
      </w:r>
      <w:r w:rsidR="00297D0E">
        <w:tab/>
      </w:r>
      <w:r w:rsidR="00D764AF" w:rsidRPr="009D12FC">
        <w:t xml:space="preserve">If there are fewer applications than places available then all applicants will be allocated a place.  </w:t>
      </w:r>
      <w:r w:rsidR="002949AA" w:rsidRPr="009D12FC">
        <w:t xml:space="preserve">If the academy </w:t>
      </w:r>
      <w:r w:rsidR="004E4BFB" w:rsidRPr="009D12FC">
        <w:t>receives more applications than it has places</w:t>
      </w:r>
      <w:r w:rsidR="00BC6D72" w:rsidRPr="009D12FC">
        <w:t xml:space="preserve"> for</w:t>
      </w:r>
      <w:r w:rsidR="004E4BFB" w:rsidRPr="009D12FC">
        <w:t>, then the following oversubscription criteria wil</w:t>
      </w:r>
      <w:r w:rsidR="0015250F" w:rsidRPr="009D12FC">
        <w:t xml:space="preserve">l be applied </w:t>
      </w:r>
      <w:r w:rsidR="002949AA" w:rsidRPr="009D12FC">
        <w:t>af</w:t>
      </w:r>
      <w:r w:rsidR="0015250F" w:rsidRPr="009D12FC">
        <w:t xml:space="preserve">ter places have </w:t>
      </w:r>
      <w:r w:rsidR="004E4BFB" w:rsidRPr="009D12FC">
        <w:t xml:space="preserve">been allocated to </w:t>
      </w:r>
      <w:r w:rsidR="0015250F" w:rsidRPr="009D12FC">
        <w:t xml:space="preserve">any </w:t>
      </w:r>
      <w:r w:rsidR="00890AF8" w:rsidRPr="009D12FC">
        <w:t>pupils who have a</w:t>
      </w:r>
      <w:r w:rsidR="00050471" w:rsidRPr="009D12FC">
        <w:t>n</w:t>
      </w:r>
      <w:r w:rsidR="00890AF8" w:rsidRPr="009D12FC">
        <w:t xml:space="preserve"> </w:t>
      </w:r>
      <w:r w:rsidR="00890AF8" w:rsidRPr="009D12FC">
        <w:rPr>
          <w:b/>
        </w:rPr>
        <w:t xml:space="preserve">Education, </w:t>
      </w:r>
      <w:proofErr w:type="gramStart"/>
      <w:r w:rsidR="00890AF8" w:rsidRPr="009D12FC">
        <w:rPr>
          <w:b/>
        </w:rPr>
        <w:t>H</w:t>
      </w:r>
      <w:r w:rsidR="004E4BFB" w:rsidRPr="009D12FC">
        <w:rPr>
          <w:b/>
        </w:rPr>
        <w:t>ealth</w:t>
      </w:r>
      <w:proofErr w:type="gramEnd"/>
      <w:r w:rsidR="004E4BFB" w:rsidRPr="009D12FC">
        <w:rPr>
          <w:b/>
        </w:rPr>
        <w:t xml:space="preserve"> and </w:t>
      </w:r>
      <w:r w:rsidR="00890AF8" w:rsidRPr="009D12FC">
        <w:rPr>
          <w:b/>
        </w:rPr>
        <w:t>Care P</w:t>
      </w:r>
      <w:r w:rsidR="004E4BFB" w:rsidRPr="009D12FC">
        <w:rPr>
          <w:b/>
        </w:rPr>
        <w:t>lan</w:t>
      </w:r>
      <w:r w:rsidR="004E4BFB" w:rsidRPr="009D12FC">
        <w:t xml:space="preserve"> (EHCP) which names the school.</w:t>
      </w:r>
    </w:p>
    <w:p w14:paraId="6B7DFD06" w14:textId="748FBDC5" w:rsidR="00D16274" w:rsidRDefault="00D16274" w:rsidP="00CF5634">
      <w:pPr>
        <w:spacing w:after="0" w:line="276" w:lineRule="auto"/>
        <w:jc w:val="both"/>
      </w:pPr>
    </w:p>
    <w:p w14:paraId="497022C8" w14:textId="6DF32201" w:rsidR="00F779BC" w:rsidRDefault="00F779BC" w:rsidP="00CF5634">
      <w:pPr>
        <w:spacing w:after="0" w:line="276" w:lineRule="auto"/>
        <w:jc w:val="both"/>
      </w:pPr>
    </w:p>
    <w:p w14:paraId="236C67EB" w14:textId="77777777" w:rsidR="00F779BC" w:rsidRDefault="00F779BC" w:rsidP="00CF5634">
      <w:pPr>
        <w:spacing w:after="0" w:line="276" w:lineRule="auto"/>
        <w:jc w:val="both"/>
      </w:pPr>
    </w:p>
    <w:p w14:paraId="5B60C258" w14:textId="77777777" w:rsidR="00EC51A2" w:rsidRPr="00BC6D72" w:rsidRDefault="00AF5533" w:rsidP="00CF5634">
      <w:pPr>
        <w:pStyle w:val="NoSpacing"/>
        <w:spacing w:line="276" w:lineRule="auto"/>
        <w:jc w:val="both"/>
        <w:rPr>
          <w:rFonts w:ascii="Arial" w:eastAsia="Arial Unicode MS" w:hAnsi="Arial"/>
          <w:b/>
        </w:rPr>
      </w:pPr>
      <w:r>
        <w:rPr>
          <w:rFonts w:ascii="Arial" w:eastAsia="Arial Unicode MS" w:hAnsi="Arial"/>
        </w:rPr>
        <w:t>5</w:t>
      </w:r>
      <w:r w:rsidR="00DB39B2">
        <w:rPr>
          <w:rFonts w:ascii="Arial" w:eastAsia="Arial Unicode MS" w:hAnsi="Arial"/>
        </w:rPr>
        <w:t>.2</w:t>
      </w:r>
      <w:r w:rsidR="00297D0E">
        <w:rPr>
          <w:rFonts w:ascii="Arial" w:eastAsia="Arial Unicode MS" w:hAnsi="Arial"/>
          <w:b/>
        </w:rPr>
        <w:tab/>
      </w:r>
      <w:r w:rsidR="00E947E1">
        <w:rPr>
          <w:rFonts w:ascii="Arial" w:eastAsia="Arial Unicode MS" w:hAnsi="Arial"/>
          <w:b/>
        </w:rPr>
        <w:t>Special Circumstances</w:t>
      </w:r>
      <w:r w:rsidR="00EC51A2" w:rsidRPr="00BC6D72">
        <w:rPr>
          <w:rFonts w:ascii="Arial" w:eastAsia="Arial Unicode MS" w:hAnsi="Arial"/>
          <w:b/>
        </w:rPr>
        <w:t xml:space="preserve"> </w:t>
      </w:r>
    </w:p>
    <w:p w14:paraId="2A0C8ADA" w14:textId="33E620E5" w:rsidR="00EC51A2" w:rsidRDefault="00EC51A2" w:rsidP="00CF5634">
      <w:pPr>
        <w:pStyle w:val="NoSpacing"/>
        <w:spacing w:line="276" w:lineRule="auto"/>
        <w:ind w:left="720"/>
        <w:jc w:val="both"/>
        <w:rPr>
          <w:rFonts w:ascii="Arial" w:eastAsia="Arial Unicode MS" w:hAnsi="Arial"/>
        </w:rPr>
      </w:pPr>
      <w:r w:rsidRPr="00BC6D72">
        <w:rPr>
          <w:rFonts w:ascii="Arial" w:eastAsia="Arial Unicode MS" w:hAnsi="Arial"/>
        </w:rPr>
        <w:t xml:space="preserve">Children whose </w:t>
      </w:r>
      <w:proofErr w:type="gramStart"/>
      <w:r w:rsidRPr="00BC6D72">
        <w:rPr>
          <w:rFonts w:ascii="Arial" w:eastAsia="Arial Unicode MS" w:hAnsi="Arial"/>
        </w:rPr>
        <w:t>particular medical</w:t>
      </w:r>
      <w:proofErr w:type="gramEnd"/>
      <w:r w:rsidRPr="00BC6D72">
        <w:rPr>
          <w:rFonts w:ascii="Arial" w:eastAsia="Arial Unicode MS" w:hAnsi="Arial"/>
        </w:rPr>
        <w:t xml:space="preserve"> need, mobility support needs, special educational needs or social circumstances </w:t>
      </w:r>
      <w:r w:rsidR="00207958">
        <w:rPr>
          <w:rFonts w:ascii="Arial" w:eastAsia="Arial Unicode MS" w:hAnsi="Arial"/>
        </w:rPr>
        <w:t xml:space="preserve">that </w:t>
      </w:r>
      <w:r w:rsidRPr="00BC6D72">
        <w:rPr>
          <w:rFonts w:ascii="Arial" w:eastAsia="Arial Unicode MS" w:hAnsi="Arial"/>
        </w:rPr>
        <w:t xml:space="preserve">are supported by written evidence from a doctor, social worker or other relevant professional </w:t>
      </w:r>
      <w:r w:rsidRPr="00D07735">
        <w:rPr>
          <w:rFonts w:ascii="Arial" w:eastAsia="Arial Unicode MS" w:hAnsi="Arial"/>
          <w:u w:val="single"/>
        </w:rPr>
        <w:t xml:space="preserve">at the time of </w:t>
      </w:r>
      <w:r>
        <w:rPr>
          <w:rFonts w:ascii="Arial" w:eastAsia="Arial Unicode MS" w:hAnsi="Arial"/>
          <w:u w:val="single"/>
        </w:rPr>
        <w:t xml:space="preserve">the </w:t>
      </w:r>
      <w:r w:rsidRPr="00D07735">
        <w:rPr>
          <w:rFonts w:ascii="Arial" w:eastAsia="Arial Unicode MS" w:hAnsi="Arial"/>
          <w:u w:val="single"/>
        </w:rPr>
        <w:t>application</w:t>
      </w:r>
      <w:r>
        <w:rPr>
          <w:rFonts w:ascii="Arial" w:eastAsia="Arial Unicode MS" w:hAnsi="Arial"/>
        </w:rPr>
        <w:t xml:space="preserve"> </w:t>
      </w:r>
      <w:r w:rsidR="00207958">
        <w:rPr>
          <w:rFonts w:ascii="Arial" w:eastAsia="Arial Unicode MS" w:hAnsi="Arial"/>
        </w:rPr>
        <w:t xml:space="preserve">will be considered by the academy.  The information must demonstrate </w:t>
      </w:r>
      <w:r>
        <w:rPr>
          <w:rFonts w:ascii="Arial" w:eastAsia="Arial Unicode MS" w:hAnsi="Arial"/>
        </w:rPr>
        <w:t>that</w:t>
      </w:r>
      <w:r w:rsidR="003C5D29">
        <w:rPr>
          <w:rFonts w:ascii="Arial" w:eastAsia="Arial Unicode MS" w:hAnsi="Arial"/>
        </w:rPr>
        <w:t xml:space="preserve"> </w:t>
      </w:r>
      <w:r w:rsidR="003C5D29" w:rsidRPr="003C5D29">
        <w:rPr>
          <w:rFonts w:ascii="Arial" w:hAnsi="Arial"/>
          <w:b/>
          <w:noProof/>
        </w:rPr>
        <w:t>St Peter’s Crosskeys C of E Academy</w:t>
      </w:r>
      <w:r w:rsidRPr="003C5D29">
        <w:rPr>
          <w:rFonts w:ascii="Arial" w:eastAsia="Arial Unicode MS" w:hAnsi="Arial"/>
        </w:rPr>
        <w:t xml:space="preserve"> </w:t>
      </w:r>
      <w:r>
        <w:rPr>
          <w:rFonts w:ascii="Arial" w:eastAsia="Arial Unicode MS" w:hAnsi="Arial"/>
        </w:rPr>
        <w:t xml:space="preserve">is the only </w:t>
      </w:r>
      <w:r w:rsidR="00425860">
        <w:rPr>
          <w:rFonts w:ascii="Arial" w:eastAsia="Arial Unicode MS" w:hAnsi="Arial"/>
        </w:rPr>
        <w:t>school/</w:t>
      </w:r>
      <w:r>
        <w:rPr>
          <w:rFonts w:ascii="Arial" w:eastAsia="Arial Unicode MS" w:hAnsi="Arial"/>
        </w:rPr>
        <w:t>academy which can cater for the child’s particular needs.</w:t>
      </w:r>
    </w:p>
    <w:p w14:paraId="3E37A1B7" w14:textId="77777777" w:rsidR="00EC51A2" w:rsidRDefault="00EC51A2" w:rsidP="00CF5634">
      <w:pPr>
        <w:pStyle w:val="NoSpacing"/>
        <w:spacing w:line="276" w:lineRule="auto"/>
        <w:jc w:val="both"/>
        <w:rPr>
          <w:rFonts w:ascii="Arial" w:eastAsia="Arial Unicode MS" w:hAnsi="Arial"/>
        </w:rPr>
      </w:pPr>
    </w:p>
    <w:p w14:paraId="7743BF1F" w14:textId="77777777" w:rsidR="00EC51A2" w:rsidRDefault="00EC51A2" w:rsidP="00CF5634">
      <w:pPr>
        <w:pStyle w:val="NoSpacing"/>
        <w:spacing w:line="276" w:lineRule="auto"/>
        <w:ind w:left="720"/>
        <w:jc w:val="both"/>
        <w:rPr>
          <w:rFonts w:ascii="Arial" w:eastAsia="Arial Unicode MS" w:hAnsi="Arial"/>
          <w:b/>
        </w:rPr>
      </w:pPr>
      <w:r w:rsidRPr="00BC6D72">
        <w:rPr>
          <w:rFonts w:ascii="Arial" w:eastAsia="Arial Unicode MS" w:hAnsi="Arial"/>
        </w:rPr>
        <w:t xml:space="preserve">Any application under ‘special circumstances’ will be considered on its merits and the allocation of any such place </w:t>
      </w:r>
      <w:r>
        <w:rPr>
          <w:rFonts w:ascii="Arial" w:eastAsia="Arial Unicode MS" w:hAnsi="Arial"/>
        </w:rPr>
        <w:t xml:space="preserve">will be determined by the academy’s admissions panel. </w:t>
      </w:r>
      <w:r w:rsidRPr="00EC51A2">
        <w:rPr>
          <w:rFonts w:ascii="Arial" w:eastAsia="Arial Unicode MS" w:hAnsi="Arial"/>
          <w:b/>
        </w:rPr>
        <w:t xml:space="preserve">Cases agreed under ‘special </w:t>
      </w:r>
      <w:proofErr w:type="gramStart"/>
      <w:r w:rsidRPr="00EC51A2">
        <w:rPr>
          <w:rFonts w:ascii="Arial" w:eastAsia="Arial Unicode MS" w:hAnsi="Arial"/>
          <w:b/>
        </w:rPr>
        <w:t>circumstances’</w:t>
      </w:r>
      <w:proofErr w:type="gramEnd"/>
      <w:r w:rsidRPr="00EC51A2">
        <w:rPr>
          <w:rFonts w:ascii="Arial" w:eastAsia="Arial Unicode MS" w:hAnsi="Arial"/>
          <w:b/>
        </w:rPr>
        <w:t xml:space="preserve"> will take precedence over </w:t>
      </w:r>
      <w:r w:rsidR="00E80174">
        <w:rPr>
          <w:rFonts w:ascii="Arial" w:eastAsia="Arial Unicode MS" w:hAnsi="Arial"/>
          <w:b/>
        </w:rPr>
        <w:t xml:space="preserve">oversubscription </w:t>
      </w:r>
      <w:r w:rsidR="00255824">
        <w:rPr>
          <w:rFonts w:ascii="Arial" w:eastAsia="Arial Unicode MS" w:hAnsi="Arial"/>
          <w:b/>
        </w:rPr>
        <w:t>criteria 2.</w:t>
      </w:r>
    </w:p>
    <w:p w14:paraId="7D07F9B3" w14:textId="77777777" w:rsidR="00D764AF" w:rsidRDefault="00D764AF" w:rsidP="00CF5634">
      <w:pPr>
        <w:pStyle w:val="NoSpacing"/>
        <w:spacing w:line="276" w:lineRule="auto"/>
        <w:ind w:left="720"/>
        <w:jc w:val="both"/>
        <w:rPr>
          <w:rFonts w:ascii="Arial" w:eastAsia="Arial Unicode MS" w:hAnsi="Arial"/>
          <w:b/>
        </w:rPr>
      </w:pPr>
    </w:p>
    <w:p w14:paraId="36034888" w14:textId="77777777" w:rsidR="00EC51A2" w:rsidRPr="00BF14F2" w:rsidRDefault="00AF5533" w:rsidP="00CF5634">
      <w:pPr>
        <w:spacing w:after="0" w:line="276" w:lineRule="auto"/>
        <w:jc w:val="both"/>
        <w:rPr>
          <w:b/>
        </w:rPr>
      </w:pPr>
      <w:r>
        <w:t>5</w:t>
      </w:r>
      <w:r w:rsidR="00DB39B2">
        <w:t>.3</w:t>
      </w:r>
      <w:r w:rsidR="007F7594">
        <w:tab/>
      </w:r>
      <w:r w:rsidR="00E947E1">
        <w:rPr>
          <w:b/>
        </w:rPr>
        <w:t>Oversubscription Criteria</w:t>
      </w:r>
    </w:p>
    <w:p w14:paraId="370250AA" w14:textId="77777777" w:rsidR="00D16274" w:rsidRDefault="00D16274" w:rsidP="00CF5634">
      <w:pPr>
        <w:spacing w:after="0" w:line="276" w:lineRule="auto"/>
        <w:ind w:left="720"/>
        <w:jc w:val="both"/>
      </w:pPr>
      <w:r>
        <w:t>The first criterion represents the group of children most likely to get a place at the school.  The last criterion represents the group of children least likely to get a place.</w:t>
      </w:r>
    </w:p>
    <w:p w14:paraId="6EDD59A1" w14:textId="77777777" w:rsidR="00E911A5" w:rsidRPr="00E911A5" w:rsidRDefault="00E911A5" w:rsidP="00CF5634">
      <w:pPr>
        <w:pStyle w:val="NoSpacing"/>
        <w:jc w:val="both"/>
        <w:rPr>
          <w:rFonts w:ascii="Arial" w:eastAsia="Arial Unicode MS" w:hAnsi="Arial"/>
          <w:lang w:val="en-GB"/>
        </w:rPr>
      </w:pPr>
    </w:p>
    <w:p w14:paraId="3CC46774" w14:textId="74C8A638" w:rsidR="00833C2A" w:rsidRPr="009722B8" w:rsidRDefault="009722B8" w:rsidP="009722B8">
      <w:pPr>
        <w:pStyle w:val="Header"/>
        <w:numPr>
          <w:ilvl w:val="0"/>
          <w:numId w:val="18"/>
        </w:numPr>
        <w:tabs>
          <w:tab w:val="left" w:pos="720"/>
        </w:tabs>
        <w:spacing w:line="276" w:lineRule="auto"/>
        <w:jc w:val="both"/>
        <w:rPr>
          <w:rFonts w:ascii="Arial" w:hAnsi="Arial" w:cs="Arial"/>
          <w:bCs/>
          <w:sz w:val="22"/>
          <w:szCs w:val="22"/>
        </w:rPr>
      </w:pPr>
      <w:r>
        <w:rPr>
          <w:rFonts w:ascii="Arial" w:hAnsi="Arial" w:cs="Arial"/>
          <w:bCs/>
          <w:sz w:val="22"/>
          <w:szCs w:val="22"/>
        </w:rPr>
        <w:t>Children l</w:t>
      </w:r>
      <w:r w:rsidRPr="00DC5A63">
        <w:rPr>
          <w:rFonts w:ascii="Arial" w:hAnsi="Arial" w:cs="Arial"/>
          <w:bCs/>
          <w:sz w:val="22"/>
          <w:szCs w:val="22"/>
        </w:rPr>
        <w:t xml:space="preserve">ooked after </w:t>
      </w:r>
      <w:r>
        <w:rPr>
          <w:rFonts w:ascii="Arial" w:hAnsi="Arial" w:cs="Arial"/>
          <w:bCs/>
          <w:sz w:val="22"/>
          <w:szCs w:val="22"/>
        </w:rPr>
        <w:t xml:space="preserve">by a local authority and all </w:t>
      </w:r>
      <w:r w:rsidRPr="00DC5A63">
        <w:rPr>
          <w:rFonts w:ascii="Arial" w:hAnsi="Arial" w:cs="Arial"/>
          <w:bCs/>
          <w:sz w:val="22"/>
          <w:szCs w:val="22"/>
        </w:rPr>
        <w:t>p</w:t>
      </w:r>
      <w:r>
        <w:rPr>
          <w:rFonts w:ascii="Arial" w:hAnsi="Arial" w:cs="Arial"/>
          <w:bCs/>
          <w:sz w:val="22"/>
          <w:szCs w:val="22"/>
        </w:rPr>
        <w:t xml:space="preserve">reviously looked after children, including those children who appear (to the admission authority) to have been in state care outside of England and ceased to be in state care </w:t>
      </w:r>
      <w:proofErr w:type="gramStart"/>
      <w:r>
        <w:rPr>
          <w:rFonts w:ascii="Arial" w:hAnsi="Arial" w:cs="Arial"/>
          <w:bCs/>
          <w:sz w:val="22"/>
          <w:szCs w:val="22"/>
        </w:rPr>
        <w:t>as a result of</w:t>
      </w:r>
      <w:proofErr w:type="gramEnd"/>
      <w:r>
        <w:rPr>
          <w:rFonts w:ascii="Arial" w:hAnsi="Arial" w:cs="Arial"/>
          <w:bCs/>
          <w:sz w:val="22"/>
          <w:szCs w:val="22"/>
        </w:rPr>
        <w:t xml:space="preserve"> being adopted </w:t>
      </w:r>
      <w:r w:rsidRPr="00DC5A63">
        <w:rPr>
          <w:rFonts w:ascii="Arial" w:hAnsi="Arial" w:cs="Arial"/>
          <w:bCs/>
          <w:sz w:val="22"/>
          <w:szCs w:val="22"/>
        </w:rPr>
        <w:t>(see definition</w:t>
      </w:r>
      <w:r>
        <w:rPr>
          <w:rFonts w:ascii="Arial" w:hAnsi="Arial" w:cs="Arial"/>
          <w:bCs/>
          <w:sz w:val="22"/>
          <w:szCs w:val="22"/>
        </w:rPr>
        <w:t>s</w:t>
      </w:r>
      <w:r w:rsidRPr="00DC5A63">
        <w:rPr>
          <w:rFonts w:ascii="Arial" w:hAnsi="Arial" w:cs="Arial"/>
          <w:bCs/>
          <w:sz w:val="22"/>
          <w:szCs w:val="22"/>
        </w:rPr>
        <w:t xml:space="preserve"> below)</w:t>
      </w:r>
      <w:r>
        <w:rPr>
          <w:rFonts w:ascii="Arial" w:hAnsi="Arial" w:cs="Arial"/>
          <w:bCs/>
          <w:sz w:val="22"/>
          <w:szCs w:val="22"/>
        </w:rPr>
        <w:t>.</w:t>
      </w:r>
    </w:p>
    <w:p w14:paraId="55C1B19E" w14:textId="77777777" w:rsidR="00833C2A" w:rsidRPr="00DC5A63" w:rsidRDefault="00833C2A" w:rsidP="00833C2A">
      <w:pPr>
        <w:pStyle w:val="Header"/>
        <w:tabs>
          <w:tab w:val="left" w:pos="720"/>
        </w:tabs>
        <w:spacing w:line="276" w:lineRule="auto"/>
        <w:ind w:left="1077"/>
        <w:jc w:val="both"/>
        <w:rPr>
          <w:rFonts w:ascii="Arial" w:hAnsi="Arial" w:cs="Arial"/>
          <w:bCs/>
          <w:sz w:val="22"/>
          <w:szCs w:val="22"/>
        </w:rPr>
      </w:pPr>
    </w:p>
    <w:p w14:paraId="3C59B008" w14:textId="77777777" w:rsidR="005C30C8" w:rsidRDefault="00833C2A" w:rsidP="00F3083A">
      <w:pPr>
        <w:numPr>
          <w:ilvl w:val="0"/>
          <w:numId w:val="18"/>
        </w:numPr>
        <w:spacing w:after="0" w:line="276" w:lineRule="auto"/>
        <w:ind w:left="1077" w:hanging="357"/>
      </w:pPr>
      <w:r w:rsidRPr="00DC5A63">
        <w:t>Children who live in the catchment area</w:t>
      </w:r>
      <w:r w:rsidR="005C30C8">
        <w:t xml:space="preserve"> </w:t>
      </w:r>
      <w:r w:rsidRPr="00DC5A63">
        <w:t>at the closing date for applications and who, at the time of admission, will have a brother or sister attending the school</w:t>
      </w:r>
      <w:r w:rsidR="006C7340">
        <w:t>.</w:t>
      </w:r>
    </w:p>
    <w:p w14:paraId="037F0085" w14:textId="522E352E" w:rsidR="005C30C8" w:rsidRPr="00C70D94" w:rsidRDefault="005C30C8" w:rsidP="005C30C8">
      <w:pPr>
        <w:spacing w:after="0" w:line="276" w:lineRule="auto"/>
        <w:ind w:left="1077"/>
        <w:jc w:val="both"/>
        <w:rPr>
          <w:sz w:val="18"/>
          <w:szCs w:val="18"/>
        </w:rPr>
      </w:pPr>
      <w:r w:rsidRPr="00C70D94">
        <w:rPr>
          <w:sz w:val="18"/>
          <w:szCs w:val="18"/>
        </w:rPr>
        <w:t xml:space="preserve">(a map </w:t>
      </w:r>
      <w:r w:rsidR="00C70D94" w:rsidRPr="00C70D94">
        <w:rPr>
          <w:sz w:val="18"/>
          <w:szCs w:val="18"/>
        </w:rPr>
        <w:t>showing</w:t>
      </w:r>
      <w:r w:rsidRPr="00C70D94">
        <w:rPr>
          <w:sz w:val="18"/>
          <w:szCs w:val="18"/>
        </w:rPr>
        <w:t xml:space="preserve"> </w:t>
      </w:r>
      <w:r w:rsidR="00C70D94" w:rsidRPr="00C70D94">
        <w:rPr>
          <w:sz w:val="18"/>
          <w:szCs w:val="18"/>
        </w:rPr>
        <w:t>the academy’s</w:t>
      </w:r>
      <w:r w:rsidRPr="00C70D94">
        <w:rPr>
          <w:sz w:val="18"/>
          <w:szCs w:val="18"/>
        </w:rPr>
        <w:t xml:space="preserve"> defined catchment area can be found on the academy’s website).</w:t>
      </w:r>
    </w:p>
    <w:p w14:paraId="4A7BB36C" w14:textId="516D77F1" w:rsidR="006C7340" w:rsidRPr="00DC5A63" w:rsidRDefault="00833C2A" w:rsidP="005C30C8">
      <w:pPr>
        <w:spacing w:after="0" w:line="276" w:lineRule="auto"/>
      </w:pPr>
      <w:r w:rsidRPr="00DC5A63">
        <w:t xml:space="preserve"> </w:t>
      </w:r>
    </w:p>
    <w:p w14:paraId="069F134D" w14:textId="77777777" w:rsidR="00833C2A" w:rsidRDefault="00833C2A" w:rsidP="00833C2A">
      <w:pPr>
        <w:numPr>
          <w:ilvl w:val="0"/>
          <w:numId w:val="18"/>
        </w:numPr>
        <w:spacing w:after="0" w:line="276" w:lineRule="auto"/>
        <w:ind w:left="1077" w:hanging="357"/>
      </w:pPr>
      <w:r w:rsidRPr="00DC5A63">
        <w:t>Other children who live in the catchment area at the closing date for applications</w:t>
      </w:r>
      <w:r>
        <w:t>.</w:t>
      </w:r>
    </w:p>
    <w:p w14:paraId="1FB42C05" w14:textId="77777777" w:rsidR="00833C2A" w:rsidRPr="00DC5A63" w:rsidRDefault="00833C2A" w:rsidP="00833C2A">
      <w:pPr>
        <w:spacing w:after="0" w:line="276" w:lineRule="auto"/>
        <w:ind w:left="1077"/>
      </w:pPr>
      <w:r w:rsidRPr="00DC5A63">
        <w:t xml:space="preserve"> </w:t>
      </w:r>
    </w:p>
    <w:p w14:paraId="5E097463" w14:textId="77777777" w:rsidR="00833C2A" w:rsidRDefault="00833C2A" w:rsidP="00833C2A">
      <w:pPr>
        <w:numPr>
          <w:ilvl w:val="0"/>
          <w:numId w:val="18"/>
        </w:numPr>
        <w:spacing w:after="0" w:line="276" w:lineRule="auto"/>
        <w:ind w:left="1077" w:hanging="357"/>
      </w:pPr>
      <w:r w:rsidRPr="00DC5A63">
        <w:t>Children who live outside the catchment area and who, at the time of admission, will have a brother or sister attending the school</w:t>
      </w:r>
      <w:r>
        <w:t>.</w:t>
      </w:r>
    </w:p>
    <w:p w14:paraId="2BC2D920" w14:textId="77777777" w:rsidR="00833C2A" w:rsidRPr="00DC5A63" w:rsidRDefault="00833C2A" w:rsidP="00833C2A">
      <w:pPr>
        <w:spacing w:after="0" w:line="276" w:lineRule="auto"/>
        <w:ind w:left="1077"/>
      </w:pPr>
    </w:p>
    <w:p w14:paraId="6D106E53" w14:textId="77777777" w:rsidR="00833C2A" w:rsidRPr="00DC5A63" w:rsidRDefault="00833C2A" w:rsidP="00833C2A">
      <w:pPr>
        <w:numPr>
          <w:ilvl w:val="0"/>
          <w:numId w:val="18"/>
        </w:numPr>
        <w:spacing w:after="0" w:line="276" w:lineRule="auto"/>
        <w:ind w:left="1077" w:hanging="357"/>
      </w:pPr>
      <w:r w:rsidRPr="00DC5A63">
        <w:t>Other children who live outside the catchment area</w:t>
      </w:r>
      <w:r>
        <w:t>.</w:t>
      </w:r>
    </w:p>
    <w:p w14:paraId="2A654DDB" w14:textId="77777777" w:rsidR="00AD23B5" w:rsidRDefault="00AD23B5" w:rsidP="00CF5634">
      <w:pPr>
        <w:spacing w:after="0" w:line="276" w:lineRule="auto"/>
        <w:jc w:val="both"/>
      </w:pPr>
    </w:p>
    <w:p w14:paraId="0B688D06" w14:textId="77777777" w:rsidR="002949AA" w:rsidRDefault="002949AA" w:rsidP="00CF5634">
      <w:pPr>
        <w:spacing w:after="0" w:line="276" w:lineRule="auto"/>
        <w:jc w:val="both"/>
      </w:pPr>
    </w:p>
    <w:p w14:paraId="44F6D714" w14:textId="77777777" w:rsidR="00537787" w:rsidRPr="00075EAC" w:rsidRDefault="00AF5533" w:rsidP="00CF5634">
      <w:pPr>
        <w:spacing w:after="0" w:line="276" w:lineRule="auto"/>
        <w:jc w:val="both"/>
        <w:rPr>
          <w:b/>
        </w:rPr>
      </w:pPr>
      <w:r>
        <w:t>5</w:t>
      </w:r>
      <w:r w:rsidR="00DB39B2">
        <w:t>.4</w:t>
      </w:r>
      <w:r w:rsidR="007F7594">
        <w:tab/>
      </w:r>
      <w:r w:rsidR="00537787" w:rsidRPr="00075EAC">
        <w:rPr>
          <w:b/>
        </w:rPr>
        <w:t>Distance Measurement</w:t>
      </w:r>
    </w:p>
    <w:p w14:paraId="4CA5E113" w14:textId="77777777" w:rsidR="00CB1282" w:rsidRPr="009D12FC" w:rsidRDefault="00CB1282" w:rsidP="00CB1282">
      <w:pPr>
        <w:spacing w:after="0" w:line="276" w:lineRule="auto"/>
        <w:ind w:left="720"/>
        <w:jc w:val="both"/>
      </w:pPr>
      <w:r w:rsidRPr="009D12FC">
        <w:t xml:space="preserve">In the event of oversubscription, within all but the first criterion, preference will </w:t>
      </w:r>
      <w:proofErr w:type="spellStart"/>
      <w:proofErr w:type="gramStart"/>
      <w:r w:rsidRPr="009D12FC">
        <w:t>given</w:t>
      </w:r>
      <w:proofErr w:type="spellEnd"/>
      <w:proofErr w:type="gramEnd"/>
      <w:r w:rsidRPr="009D12FC">
        <w:t xml:space="preserve"> to children who live nearest to the academy as the crow flies (by straight line). Distances are measured from the main administrative point at the school campus to an address point (using eastings and northings as defined by Ordnance Survey) to the child’s home using </w:t>
      </w:r>
      <w:r w:rsidR="00050471" w:rsidRPr="009D12FC">
        <w:t>Nottinghamshire County Council</w:t>
      </w:r>
      <w:r w:rsidRPr="009D12FC">
        <w:t xml:space="preserve">’s computerised distance measuring software. </w:t>
      </w:r>
    </w:p>
    <w:p w14:paraId="12B86255" w14:textId="77777777" w:rsidR="00EC51A2" w:rsidRDefault="00EC51A2" w:rsidP="00CF5634">
      <w:pPr>
        <w:spacing w:after="0" w:line="276" w:lineRule="auto"/>
        <w:jc w:val="both"/>
      </w:pPr>
    </w:p>
    <w:p w14:paraId="46A114D8" w14:textId="77777777" w:rsidR="00075EAC" w:rsidRPr="00075EAC" w:rsidRDefault="00AF5533" w:rsidP="00CF5634">
      <w:pPr>
        <w:spacing w:after="0" w:line="276" w:lineRule="auto"/>
        <w:jc w:val="both"/>
        <w:rPr>
          <w:b/>
        </w:rPr>
      </w:pPr>
      <w:r>
        <w:t>5</w:t>
      </w:r>
      <w:r w:rsidR="00DB39B2">
        <w:t>.5</w:t>
      </w:r>
      <w:r w:rsidR="00E80174">
        <w:rPr>
          <w:b/>
        </w:rPr>
        <w:tab/>
      </w:r>
      <w:r w:rsidR="00E947E1">
        <w:rPr>
          <w:b/>
        </w:rPr>
        <w:t>Tie Breaker</w:t>
      </w:r>
    </w:p>
    <w:p w14:paraId="2CA984A0" w14:textId="77777777" w:rsidR="00CB1282" w:rsidRDefault="00CB1282" w:rsidP="00CB1282">
      <w:pPr>
        <w:spacing w:after="0" w:line="276" w:lineRule="auto"/>
        <w:ind w:left="720"/>
        <w:jc w:val="both"/>
      </w:pPr>
      <w:r>
        <w:t xml:space="preserve">All admission arrangements must include an effective, clear and fair </w:t>
      </w:r>
      <w:proofErr w:type="gramStart"/>
      <w:r>
        <w:t>tie-breaker</w:t>
      </w:r>
      <w:proofErr w:type="gramEnd"/>
      <w:r>
        <w:t xml:space="preserve"> to decide between two applications that cannot otherwise be separated.  Where two or more applicants are equal in all respects and it is therefore not possible to differentiate between them, a method of random allocation will be used to allocate places supervised by someone independent of the academy.</w:t>
      </w:r>
    </w:p>
    <w:p w14:paraId="7E51C603" w14:textId="77777777" w:rsidR="00CB1282" w:rsidRDefault="00CB1282" w:rsidP="00CF5634">
      <w:pPr>
        <w:spacing w:after="0" w:line="276" w:lineRule="auto"/>
        <w:ind w:left="720"/>
        <w:jc w:val="both"/>
      </w:pPr>
    </w:p>
    <w:p w14:paraId="222663C4" w14:textId="77777777" w:rsidR="006D114E" w:rsidRDefault="00AF5533" w:rsidP="00CF5634">
      <w:pPr>
        <w:spacing w:after="0" w:line="276" w:lineRule="auto"/>
        <w:jc w:val="both"/>
        <w:rPr>
          <w:b/>
        </w:rPr>
      </w:pPr>
      <w:r>
        <w:t>5</w:t>
      </w:r>
      <w:r w:rsidR="00DB39B2">
        <w:t>.6</w:t>
      </w:r>
      <w:r w:rsidR="00E947E1">
        <w:rPr>
          <w:b/>
        </w:rPr>
        <w:tab/>
        <w:t>Multiple Births</w:t>
      </w:r>
    </w:p>
    <w:p w14:paraId="35CE27A7" w14:textId="77777777" w:rsidR="006D114E" w:rsidRPr="007B15AC" w:rsidRDefault="006D114E" w:rsidP="00CF5634">
      <w:pPr>
        <w:spacing w:after="0" w:line="276" w:lineRule="auto"/>
        <w:ind w:left="720"/>
        <w:jc w:val="both"/>
      </w:pPr>
      <w:r>
        <w:t>Where one child of a multiple birth can be admitted the other child/children will also be admitted. In the case of infant class size, the additional sibling(s) would be an “excepted pupil or pupils.”</w:t>
      </w:r>
    </w:p>
    <w:p w14:paraId="40D3F627" w14:textId="77777777" w:rsidR="005E6868" w:rsidRDefault="005E6868" w:rsidP="00CF5634">
      <w:pPr>
        <w:spacing w:after="0" w:line="276" w:lineRule="auto"/>
        <w:jc w:val="both"/>
        <w:rPr>
          <w:b/>
          <w:sz w:val="28"/>
          <w:szCs w:val="28"/>
        </w:rPr>
      </w:pPr>
    </w:p>
    <w:p w14:paraId="1E9710C2" w14:textId="77777777" w:rsidR="00C15C3E" w:rsidRPr="00E911A5" w:rsidRDefault="00AF5533" w:rsidP="00CF5634">
      <w:pPr>
        <w:spacing w:after="0" w:line="276" w:lineRule="auto"/>
        <w:jc w:val="both"/>
        <w:rPr>
          <w:b/>
          <w:sz w:val="28"/>
          <w:szCs w:val="28"/>
        </w:rPr>
      </w:pPr>
      <w:r>
        <w:rPr>
          <w:b/>
          <w:sz w:val="28"/>
          <w:szCs w:val="28"/>
        </w:rPr>
        <w:t>6</w:t>
      </w:r>
      <w:r w:rsidR="00E479C1">
        <w:rPr>
          <w:b/>
          <w:sz w:val="28"/>
          <w:szCs w:val="28"/>
        </w:rPr>
        <w:t xml:space="preserve">. </w:t>
      </w:r>
      <w:r w:rsidR="00E80174">
        <w:rPr>
          <w:b/>
          <w:sz w:val="28"/>
          <w:szCs w:val="28"/>
        </w:rPr>
        <w:tab/>
      </w:r>
      <w:r w:rsidR="00E479C1">
        <w:rPr>
          <w:b/>
          <w:sz w:val="28"/>
          <w:szCs w:val="28"/>
        </w:rPr>
        <w:t>Definitions</w:t>
      </w:r>
    </w:p>
    <w:p w14:paraId="246AAD1B" w14:textId="77777777" w:rsidR="00D07735" w:rsidRDefault="00D07735" w:rsidP="00CF5634">
      <w:pPr>
        <w:spacing w:after="0" w:line="276" w:lineRule="auto"/>
        <w:jc w:val="both"/>
        <w:rPr>
          <w:b/>
        </w:rPr>
      </w:pPr>
    </w:p>
    <w:p w14:paraId="2B7FBB5A" w14:textId="77777777" w:rsidR="00C15C3E" w:rsidRDefault="00AF5533" w:rsidP="00CF5634">
      <w:pPr>
        <w:spacing w:after="0" w:line="276" w:lineRule="auto"/>
        <w:ind w:left="720" w:hanging="720"/>
        <w:jc w:val="both"/>
        <w:rPr>
          <w:b/>
        </w:rPr>
      </w:pPr>
      <w:r>
        <w:t>6</w:t>
      </w:r>
      <w:r w:rsidR="00E80174" w:rsidRPr="00AE0196">
        <w:t>.1</w:t>
      </w:r>
      <w:r w:rsidR="00E80174">
        <w:rPr>
          <w:b/>
        </w:rPr>
        <w:tab/>
      </w:r>
      <w:r w:rsidR="00C15C3E" w:rsidRPr="00B35B5C">
        <w:rPr>
          <w:b/>
        </w:rPr>
        <w:t>Looked after and previously looked after</w:t>
      </w:r>
      <w:r w:rsidR="00F516E4">
        <w:rPr>
          <w:b/>
        </w:rPr>
        <w:t xml:space="preserve"> children</w:t>
      </w:r>
      <w:r w:rsidR="0091660A">
        <w:rPr>
          <w:b/>
        </w:rPr>
        <w:t>.</w:t>
      </w:r>
      <w:r w:rsidR="00311126">
        <w:rPr>
          <w:b/>
        </w:rPr>
        <w:t xml:space="preserve"> </w:t>
      </w:r>
    </w:p>
    <w:p w14:paraId="5E433DAA" w14:textId="6AA60F94" w:rsidR="00075EAC" w:rsidRPr="00F516E4" w:rsidRDefault="389335B1" w:rsidP="00CF5634">
      <w:pPr>
        <w:spacing w:after="0" w:line="276" w:lineRule="auto"/>
        <w:ind w:left="720"/>
        <w:jc w:val="both"/>
      </w:pPr>
      <w:r>
        <w:t>The School Admissions Code 20</w:t>
      </w:r>
      <w:r w:rsidR="38BCFD5C">
        <w:t>2</w:t>
      </w:r>
      <w:r>
        <w:t>1 states that all admission authorities must give highest priority to this group of children and provides the following definition:</w:t>
      </w:r>
    </w:p>
    <w:p w14:paraId="54A19805" w14:textId="77777777" w:rsidR="00F516E4" w:rsidRDefault="00F516E4" w:rsidP="00CF5634">
      <w:pPr>
        <w:pStyle w:val="NoSpacing"/>
        <w:spacing w:line="276" w:lineRule="auto"/>
        <w:jc w:val="both"/>
        <w:rPr>
          <w:rFonts w:ascii="Arial" w:hAnsi="Arial"/>
        </w:rPr>
      </w:pPr>
    </w:p>
    <w:p w14:paraId="5651DBEB" w14:textId="77777777" w:rsidR="0071283B" w:rsidRPr="0071283B" w:rsidRDefault="0071283B" w:rsidP="00CF5634">
      <w:pPr>
        <w:pStyle w:val="NoSpacing"/>
        <w:spacing w:line="276" w:lineRule="auto"/>
        <w:ind w:left="720"/>
        <w:jc w:val="both"/>
        <w:rPr>
          <w:rFonts w:ascii="Arial" w:eastAsia="Arial Unicode MS" w:hAnsi="Arial"/>
          <w:b/>
        </w:rPr>
      </w:pPr>
      <w:r w:rsidRPr="0071283B">
        <w:rPr>
          <w:rFonts w:ascii="Arial" w:hAnsi="Arial"/>
        </w:rPr>
        <w:t xml:space="preserve">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Previously looked after children are children who were looked after, but ceased to be so because they were adopted (or became subject to a </w:t>
      </w:r>
      <w:r w:rsidR="00075EAC">
        <w:rPr>
          <w:rFonts w:ascii="Arial" w:hAnsi="Arial"/>
        </w:rPr>
        <w:t xml:space="preserve">residence </w:t>
      </w:r>
      <w:r w:rsidRPr="0071283B">
        <w:rPr>
          <w:rFonts w:ascii="Arial" w:hAnsi="Arial"/>
        </w:rPr>
        <w:t>order or special guardianship order). This includes children who were adopted under the Adoption Act 1976 and children who were adopted under section 46 of the Adoption and Children Act 2002.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14:paraId="1D6EB9FD" w14:textId="77777777" w:rsidR="0071283B" w:rsidRPr="0071283B" w:rsidRDefault="0071283B" w:rsidP="00CF5634">
      <w:pPr>
        <w:pStyle w:val="NoSpacing"/>
        <w:spacing w:line="276" w:lineRule="auto"/>
        <w:jc w:val="both"/>
        <w:rPr>
          <w:rFonts w:ascii="Arial" w:eastAsia="Arial Unicode MS" w:hAnsi="Arial"/>
        </w:rPr>
      </w:pPr>
    </w:p>
    <w:p w14:paraId="3BE1DCCD" w14:textId="2E2202A2" w:rsidR="0071283B" w:rsidRDefault="0071283B" w:rsidP="00CF5634">
      <w:pPr>
        <w:pStyle w:val="NoSpacing"/>
        <w:spacing w:line="276" w:lineRule="auto"/>
        <w:ind w:left="720"/>
        <w:jc w:val="both"/>
        <w:rPr>
          <w:rFonts w:ascii="Arial" w:eastAsia="Arial Unicode MS" w:hAnsi="Arial"/>
        </w:rPr>
      </w:pPr>
      <w:r w:rsidRPr="0071283B">
        <w:rPr>
          <w:rFonts w:ascii="Arial" w:eastAsia="Arial Unicode MS" w:hAnsi="Arial"/>
        </w:rPr>
        <w:t xml:space="preserve">An adoption order is an order under Section 46 of the Adoption and Children Act 2002. A residence order and child arrangements order </w:t>
      </w:r>
      <w:proofErr w:type="gramStart"/>
      <w:r w:rsidRPr="0071283B">
        <w:rPr>
          <w:rFonts w:ascii="Arial" w:eastAsia="Arial Unicode MS" w:hAnsi="Arial"/>
        </w:rPr>
        <w:t>is</w:t>
      </w:r>
      <w:proofErr w:type="gramEnd"/>
      <w:r w:rsidRPr="0071283B">
        <w:rPr>
          <w:rFonts w:ascii="Arial" w:eastAsia="Arial Unicode MS" w:hAnsi="Arial"/>
        </w:rPr>
        <w:t xml:space="preserve">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14:paraId="69CBC077" w14:textId="48A3773D" w:rsidR="00241523" w:rsidRDefault="00241523" w:rsidP="00CF5634">
      <w:pPr>
        <w:pStyle w:val="NoSpacing"/>
        <w:spacing w:line="276" w:lineRule="auto"/>
        <w:ind w:left="720"/>
        <w:jc w:val="both"/>
        <w:rPr>
          <w:rFonts w:ascii="Arial" w:eastAsia="Arial Unicode MS" w:hAnsi="Arial"/>
        </w:rPr>
      </w:pPr>
    </w:p>
    <w:p w14:paraId="4222291D" w14:textId="1D2DED9E" w:rsidR="00241523" w:rsidRPr="00241523" w:rsidRDefault="00241523" w:rsidP="00241523">
      <w:pPr>
        <w:shd w:val="clear" w:color="auto" w:fill="FFFFFF"/>
        <w:ind w:left="720"/>
        <w:rPr>
          <w:rFonts w:eastAsia="Calibri"/>
          <w:b/>
          <w:bCs/>
          <w:lang w:val="en-US"/>
        </w:rPr>
      </w:pPr>
      <w:r>
        <w:rPr>
          <w:rFonts w:eastAsia="Arial Unicode MS"/>
        </w:rPr>
        <w:t>T</w:t>
      </w:r>
      <w:r w:rsidRPr="00C16240">
        <w:rPr>
          <w:rFonts w:eastAsia="Arial Unicode MS"/>
        </w:rPr>
        <w:t xml:space="preserve">o be eligible for </w:t>
      </w:r>
      <w:r>
        <w:rPr>
          <w:rFonts w:eastAsia="Calibri"/>
          <w:bCs/>
          <w:lang w:val="en-US"/>
        </w:rPr>
        <w:t>i</w:t>
      </w:r>
      <w:r w:rsidRPr="00C16240">
        <w:rPr>
          <w:rFonts w:eastAsia="Calibri"/>
          <w:bCs/>
          <w:lang w:val="en-US"/>
        </w:rPr>
        <w:t>nternationally adopted previously looked after children – ‘IAPLAC’ – priority, the child must appear (to the admission authority) to have been in state care outside of England (in the care of or accom</w:t>
      </w:r>
      <w:r>
        <w:rPr>
          <w:rFonts w:eastAsia="Calibri"/>
          <w:bCs/>
          <w:lang w:val="en-US"/>
        </w:rPr>
        <w:t>mo</w:t>
      </w:r>
      <w:r w:rsidRPr="00C16240">
        <w:rPr>
          <w:rFonts w:eastAsia="Calibri"/>
          <w:bCs/>
          <w:lang w:val="en-US"/>
        </w:rPr>
        <w:t xml:space="preserve">dated by a public authority, a religious </w:t>
      </w:r>
      <w:proofErr w:type="spellStart"/>
      <w:r>
        <w:rPr>
          <w:rFonts w:eastAsia="Calibri"/>
          <w:bCs/>
          <w:lang w:val="en-US"/>
        </w:rPr>
        <w:t>organis</w:t>
      </w:r>
      <w:r w:rsidRPr="00C16240">
        <w:rPr>
          <w:rFonts w:eastAsia="Calibri"/>
          <w:bCs/>
          <w:lang w:val="en-US"/>
        </w:rPr>
        <w:t>ation</w:t>
      </w:r>
      <w:proofErr w:type="spellEnd"/>
      <w:r w:rsidRPr="00C16240">
        <w:rPr>
          <w:rFonts w:eastAsia="Calibri"/>
          <w:bCs/>
          <w:lang w:val="en-US"/>
        </w:rPr>
        <w:t xml:space="preserve">, or any other provider of </w:t>
      </w:r>
      <w:r>
        <w:rPr>
          <w:rFonts w:eastAsia="Calibri"/>
          <w:bCs/>
          <w:lang w:val="en-US"/>
        </w:rPr>
        <w:t>care</w:t>
      </w:r>
      <w:r w:rsidRPr="00C16240">
        <w:rPr>
          <w:rFonts w:eastAsia="Calibri"/>
          <w:bCs/>
          <w:lang w:val="en-US"/>
        </w:rPr>
        <w:t xml:space="preserve"> whose sole or main purpose is to benefit society) and ceased to be in state care as a result of being adopted.</w:t>
      </w:r>
    </w:p>
    <w:p w14:paraId="62E07FA9" w14:textId="77777777" w:rsidR="0071283B" w:rsidRPr="0071283B" w:rsidRDefault="0071283B" w:rsidP="00CF5634">
      <w:pPr>
        <w:pStyle w:val="NoSpacing"/>
        <w:spacing w:line="276" w:lineRule="auto"/>
        <w:jc w:val="both"/>
        <w:rPr>
          <w:rFonts w:ascii="Arial" w:eastAsia="Arial Unicode MS" w:hAnsi="Arial"/>
        </w:rPr>
      </w:pPr>
    </w:p>
    <w:p w14:paraId="598E5268" w14:textId="77777777" w:rsidR="00D07735" w:rsidRPr="00B35B5C" w:rsidRDefault="00AF5533" w:rsidP="00CF5634">
      <w:pPr>
        <w:spacing w:after="0" w:line="276" w:lineRule="auto"/>
        <w:jc w:val="both"/>
      </w:pPr>
      <w:r>
        <w:t>6</w:t>
      </w:r>
      <w:r w:rsidR="00B66ED0">
        <w:t>.2</w:t>
      </w:r>
      <w:r w:rsidR="006F364A">
        <w:rPr>
          <w:b/>
        </w:rPr>
        <w:tab/>
      </w:r>
      <w:r w:rsidR="00D07735" w:rsidRPr="00B35B5C">
        <w:rPr>
          <w:b/>
        </w:rPr>
        <w:t>Home address</w:t>
      </w:r>
    </w:p>
    <w:p w14:paraId="43FC3BB8" w14:textId="73F6FA90" w:rsidR="00D07735" w:rsidRDefault="00D07735" w:rsidP="00CF5634">
      <w:pPr>
        <w:ind w:left="720"/>
        <w:jc w:val="both"/>
      </w:pPr>
      <w:r w:rsidRPr="00B35B5C">
        <w:t xml:space="preserve">The child’s place of residence is taken to be the parental home, other than in the case of children fostered by a local authority, where either the parental address or that of the foster parent may be used. If a child’s parents live at separate addresses, the address where the child permanently spends at least three ‘school’ nights (Sunday, Monday, Tuesday, </w:t>
      </w:r>
      <w:proofErr w:type="gramStart"/>
      <w:r w:rsidRPr="00B35B5C">
        <w:t>Wednesday</w:t>
      </w:r>
      <w:proofErr w:type="gramEnd"/>
      <w:r w:rsidRPr="00B35B5C">
        <w:t xml:space="preserve"> or Thursday) will be taken to be the place of residence. Addresses of other relatives or friends will not be considered as the place of residence, even if the child stays there for all or part of the week. Evidence that a child’s place of residence i</w:t>
      </w:r>
      <w:r w:rsidR="00F02CAD">
        <w:t xml:space="preserve">s permanent may also be sought </w:t>
      </w:r>
      <w:r w:rsidR="00F02CAD" w:rsidRPr="00F02CAD">
        <w:rPr>
          <w:iCs/>
        </w:rPr>
        <w:t>and this should prove that a child lived at the address at the time of the application. </w:t>
      </w:r>
      <w:r w:rsidRPr="00B35B5C">
        <w:t xml:space="preserve">Informal arrangements between parents will not be taken into consideration. </w:t>
      </w:r>
    </w:p>
    <w:p w14:paraId="0D486A95" w14:textId="77777777" w:rsidR="00616943" w:rsidRDefault="00616943" w:rsidP="00616943">
      <w:pPr>
        <w:ind w:left="720"/>
        <w:jc w:val="both"/>
      </w:pPr>
      <w:r>
        <w:t xml:space="preserve">For families of service personnel with a confirmed posting to the area or crown servants returning from overseas to live in the area, the address at which the child will live when applying the oversubscription criteria will be used, </w:t>
      </w:r>
      <w:proofErr w:type="gramStart"/>
      <w:r>
        <w:t>as long as</w:t>
      </w:r>
      <w:proofErr w:type="gramEnd"/>
      <w:r>
        <w:t xml:space="preserve"> the parent provides some evidence of their intended address. A Unit or quartering address is used as the child’s home address where a parent requests this and evidence, such as an official letter declaring the relocation, is received.</w:t>
      </w:r>
    </w:p>
    <w:p w14:paraId="2E2D7EE4" w14:textId="77777777" w:rsidR="00616943" w:rsidRDefault="00616943" w:rsidP="00616943">
      <w:pPr>
        <w:ind w:left="720"/>
        <w:jc w:val="both"/>
      </w:pPr>
      <w:r>
        <w:t>Overseas nationals entering the UK, who wish to apply for a state-funded school place, are advised to check that they have a right of abode (https://www.gov.uk/right-of-abode) or that the conditions of their immigration status otherwise permit access to a state-funded school.</w:t>
      </w:r>
    </w:p>
    <w:p w14:paraId="64F75368" w14:textId="77777777" w:rsidR="00616943" w:rsidRPr="00B35B5C" w:rsidRDefault="00616943" w:rsidP="00CF5634">
      <w:pPr>
        <w:ind w:left="720"/>
        <w:jc w:val="both"/>
      </w:pPr>
    </w:p>
    <w:p w14:paraId="3E8BD6D0" w14:textId="77777777" w:rsidR="00D07735" w:rsidRPr="00B35B5C" w:rsidRDefault="00AF5533" w:rsidP="00CF5634">
      <w:pPr>
        <w:spacing w:after="0" w:line="276" w:lineRule="auto"/>
        <w:jc w:val="both"/>
      </w:pPr>
      <w:r>
        <w:t>6</w:t>
      </w:r>
      <w:r w:rsidR="00B66ED0">
        <w:t>.3</w:t>
      </w:r>
      <w:r w:rsidR="006F364A">
        <w:rPr>
          <w:b/>
        </w:rPr>
        <w:tab/>
      </w:r>
      <w:r w:rsidR="00D07735" w:rsidRPr="00B35B5C">
        <w:rPr>
          <w:b/>
        </w:rPr>
        <w:t>Parent</w:t>
      </w:r>
      <w:r w:rsidR="00D07735" w:rsidRPr="00B35B5C">
        <w:t xml:space="preserve"> </w:t>
      </w:r>
    </w:p>
    <w:p w14:paraId="15BCC2A8" w14:textId="77777777" w:rsidR="00D07735" w:rsidRDefault="00B60CCC" w:rsidP="00CF5634">
      <w:pPr>
        <w:pStyle w:val="ListParagraph"/>
        <w:numPr>
          <w:ilvl w:val="0"/>
          <w:numId w:val="10"/>
        </w:numPr>
        <w:spacing w:after="0" w:line="276" w:lineRule="auto"/>
        <w:jc w:val="both"/>
      </w:pPr>
      <w:r>
        <w:t>T</w:t>
      </w:r>
      <w:r w:rsidR="00D07735" w:rsidRPr="00B35B5C">
        <w:t>he mother of the child</w:t>
      </w:r>
      <w:r>
        <w:t>.</w:t>
      </w:r>
    </w:p>
    <w:p w14:paraId="05845963" w14:textId="77777777" w:rsidR="00B60CCC" w:rsidRDefault="00B60CCC" w:rsidP="00CF5634">
      <w:pPr>
        <w:pStyle w:val="ListParagraph"/>
        <w:numPr>
          <w:ilvl w:val="0"/>
          <w:numId w:val="10"/>
        </w:numPr>
        <w:spacing w:after="0" w:line="276" w:lineRule="auto"/>
        <w:jc w:val="both"/>
      </w:pPr>
      <w:r>
        <w:t>T</w:t>
      </w:r>
      <w:r w:rsidR="00D07735" w:rsidRPr="00B35B5C">
        <w:t xml:space="preserve">he father of the child where he was married to the mother either when the child was born or </w:t>
      </w:r>
      <w:proofErr w:type="gramStart"/>
      <w:r w:rsidR="00D07735" w:rsidRPr="00B35B5C">
        <w:t>at a later date</w:t>
      </w:r>
      <w:proofErr w:type="gramEnd"/>
      <w:r>
        <w:t>.</w:t>
      </w:r>
    </w:p>
    <w:p w14:paraId="4165E0D7" w14:textId="77777777" w:rsidR="00D07735" w:rsidRPr="00B35B5C" w:rsidRDefault="00B60CCC" w:rsidP="00CF5634">
      <w:pPr>
        <w:pStyle w:val="ListParagraph"/>
        <w:numPr>
          <w:ilvl w:val="0"/>
          <w:numId w:val="10"/>
        </w:numPr>
        <w:spacing w:after="0" w:line="276" w:lineRule="auto"/>
        <w:jc w:val="both"/>
      </w:pPr>
      <w:r>
        <w:t>T</w:t>
      </w:r>
      <w:r w:rsidR="00D07735" w:rsidRPr="00B35B5C">
        <w:t>he father of the child if (since 1 December 2003) he was register</w:t>
      </w:r>
      <w:r>
        <w:t xml:space="preserve">ed as the father on the birth </w:t>
      </w:r>
      <w:r w:rsidR="00D07735" w:rsidRPr="00B35B5C">
        <w:t>certificate</w:t>
      </w:r>
      <w:r>
        <w:t>.</w:t>
      </w:r>
    </w:p>
    <w:p w14:paraId="7C6F6295" w14:textId="77777777" w:rsidR="00D07735" w:rsidRPr="00B35B5C" w:rsidRDefault="00B60CCC" w:rsidP="00CF5634">
      <w:pPr>
        <w:pStyle w:val="ListParagraph"/>
        <w:numPr>
          <w:ilvl w:val="0"/>
          <w:numId w:val="10"/>
        </w:numPr>
        <w:spacing w:after="0" w:line="276" w:lineRule="auto"/>
        <w:jc w:val="both"/>
      </w:pPr>
      <w:r>
        <w:t>A</w:t>
      </w:r>
      <w:r w:rsidR="00D07735" w:rsidRPr="00B35B5C">
        <w:t>n adoptive parent</w:t>
      </w:r>
      <w:r>
        <w:t>.</w:t>
      </w:r>
    </w:p>
    <w:p w14:paraId="5825DD19" w14:textId="77777777" w:rsidR="00277BCB" w:rsidRDefault="00B60CCC" w:rsidP="00CF5634">
      <w:pPr>
        <w:pStyle w:val="ListParagraph"/>
        <w:numPr>
          <w:ilvl w:val="0"/>
          <w:numId w:val="10"/>
        </w:numPr>
        <w:spacing w:after="0" w:line="276" w:lineRule="auto"/>
        <w:jc w:val="both"/>
      </w:pPr>
      <w:r>
        <w:t>A</w:t>
      </w:r>
      <w:r w:rsidR="00D07735" w:rsidRPr="00B35B5C">
        <w:t xml:space="preserve">ny other person who has acquired ‘parental responsibility’ through the courts; evidence of this may be required. </w:t>
      </w:r>
    </w:p>
    <w:p w14:paraId="3F9FE25F" w14:textId="77777777" w:rsidR="00277BCB" w:rsidRDefault="00277BCB" w:rsidP="00CF5634">
      <w:pPr>
        <w:spacing w:after="0" w:line="276" w:lineRule="auto"/>
        <w:jc w:val="both"/>
      </w:pPr>
    </w:p>
    <w:p w14:paraId="73BC2BA1" w14:textId="77777777" w:rsidR="00D07735" w:rsidRPr="00B35B5C" w:rsidRDefault="00D07735" w:rsidP="00CF5634">
      <w:pPr>
        <w:spacing w:after="0" w:line="276" w:lineRule="auto"/>
        <w:ind w:left="720"/>
        <w:jc w:val="both"/>
      </w:pPr>
      <w:r w:rsidRPr="00B35B5C">
        <w:t xml:space="preserve">The person making the application must hold parental responsibility. </w:t>
      </w:r>
      <w:r w:rsidR="00277BCB">
        <w:t xml:space="preserve"> If those with parental responsibility are unable to agree on the preferences received by th</w:t>
      </w:r>
      <w:r w:rsidR="006D3CBF">
        <w:t>e academy</w:t>
      </w:r>
      <w:r w:rsidR="00277BCB">
        <w:t xml:space="preserve">, it may be necessary for parents to obtain further legal advice. </w:t>
      </w:r>
      <w:r w:rsidR="006D3CBF">
        <w:t xml:space="preserve"> The academy </w:t>
      </w:r>
      <w:r w:rsidR="00277BCB">
        <w:t xml:space="preserve">will continue to process an application unless legal documentation is </w:t>
      </w:r>
      <w:proofErr w:type="gramStart"/>
      <w:r w:rsidR="00277BCB">
        <w:t>provided that</w:t>
      </w:r>
      <w:proofErr w:type="gramEnd"/>
      <w:r w:rsidR="00277BCB">
        <w:t xml:space="preserve"> states an application cannot be processed.  In cases where multiple applications are </w:t>
      </w:r>
      <w:r w:rsidR="006D3CBF">
        <w:t>received for the same child, the academy</w:t>
      </w:r>
      <w:r w:rsidR="00277BCB">
        <w:t xml:space="preserve"> will establish where the child lives for </w:t>
      </w:r>
      <w:proofErr w:type="gramStart"/>
      <w:r w:rsidR="00277BCB">
        <w:t>the majority of</w:t>
      </w:r>
      <w:proofErr w:type="gramEnd"/>
      <w:r w:rsidR="00277BCB">
        <w:t xml:space="preserve"> the time.</w:t>
      </w:r>
    </w:p>
    <w:p w14:paraId="14E2A685" w14:textId="77777777" w:rsidR="00D07735" w:rsidRDefault="00D07735" w:rsidP="00CF5634">
      <w:pPr>
        <w:pStyle w:val="NoSpacing"/>
        <w:spacing w:line="276" w:lineRule="auto"/>
        <w:jc w:val="both"/>
        <w:rPr>
          <w:rFonts w:ascii="Arial" w:eastAsia="Arial Unicode MS" w:hAnsi="Arial"/>
          <w:b/>
        </w:rPr>
      </w:pPr>
    </w:p>
    <w:p w14:paraId="561AE680" w14:textId="77777777" w:rsidR="00D07735" w:rsidRDefault="00AF5533" w:rsidP="00CF5634">
      <w:pPr>
        <w:pStyle w:val="NoSpacing"/>
        <w:spacing w:line="276" w:lineRule="auto"/>
        <w:jc w:val="both"/>
        <w:rPr>
          <w:rFonts w:ascii="Arial" w:eastAsia="Arial Unicode MS" w:hAnsi="Arial"/>
          <w:b/>
        </w:rPr>
      </w:pPr>
      <w:r>
        <w:rPr>
          <w:rFonts w:ascii="Arial" w:eastAsia="Arial Unicode MS" w:hAnsi="Arial"/>
        </w:rPr>
        <w:t>6</w:t>
      </w:r>
      <w:r w:rsidR="00B66ED0">
        <w:rPr>
          <w:rFonts w:ascii="Arial" w:eastAsia="Arial Unicode MS" w:hAnsi="Arial"/>
        </w:rPr>
        <w:t>.4</w:t>
      </w:r>
      <w:r w:rsidR="006F364A">
        <w:rPr>
          <w:rFonts w:ascii="Arial" w:eastAsia="Arial Unicode MS" w:hAnsi="Arial"/>
          <w:b/>
        </w:rPr>
        <w:tab/>
      </w:r>
      <w:r w:rsidR="00D07735" w:rsidRPr="00D07735">
        <w:rPr>
          <w:rFonts w:ascii="Arial" w:eastAsia="Arial Unicode MS" w:hAnsi="Arial"/>
          <w:b/>
        </w:rPr>
        <w:t>Sibling</w:t>
      </w:r>
      <w:r w:rsidR="000C2A79">
        <w:rPr>
          <w:rFonts w:ascii="Arial" w:eastAsia="Arial Unicode MS" w:hAnsi="Arial"/>
          <w:b/>
        </w:rPr>
        <w:t xml:space="preserve"> (</w:t>
      </w:r>
      <w:r w:rsidR="00D07735">
        <w:rPr>
          <w:rFonts w:ascii="Arial" w:eastAsia="Arial Unicode MS" w:hAnsi="Arial"/>
          <w:b/>
        </w:rPr>
        <w:t>brother or sister)</w:t>
      </w:r>
    </w:p>
    <w:p w14:paraId="6109A074" w14:textId="77777777" w:rsidR="000C2A79" w:rsidRPr="00277BCB" w:rsidRDefault="000C2A79" w:rsidP="00CF5634">
      <w:pPr>
        <w:pStyle w:val="NoSpacing"/>
        <w:numPr>
          <w:ilvl w:val="0"/>
          <w:numId w:val="13"/>
        </w:numPr>
        <w:spacing w:line="276" w:lineRule="auto"/>
        <w:jc w:val="both"/>
        <w:rPr>
          <w:rFonts w:ascii="Arial" w:eastAsia="Arial Unicode MS" w:hAnsi="Arial"/>
        </w:rPr>
      </w:pPr>
      <w:r w:rsidRPr="00277BCB">
        <w:rPr>
          <w:rFonts w:ascii="Arial" w:eastAsia="Arial Unicode MS" w:hAnsi="Arial"/>
        </w:rPr>
        <w:t>Brothers and/or sisters who share the same parent(s).</w:t>
      </w:r>
    </w:p>
    <w:p w14:paraId="495D67D1" w14:textId="77777777" w:rsidR="000C2A79" w:rsidRPr="00277BCB" w:rsidRDefault="000C2A79" w:rsidP="00CF5634">
      <w:pPr>
        <w:pStyle w:val="NoSpacing"/>
        <w:numPr>
          <w:ilvl w:val="0"/>
          <w:numId w:val="13"/>
        </w:numPr>
        <w:spacing w:line="276" w:lineRule="auto"/>
        <w:jc w:val="both"/>
        <w:rPr>
          <w:rFonts w:ascii="Arial" w:eastAsia="Arial Unicode MS" w:hAnsi="Arial"/>
        </w:rPr>
      </w:pPr>
      <w:r w:rsidRPr="00277BCB">
        <w:rPr>
          <w:rFonts w:ascii="Arial" w:eastAsia="Arial Unicode MS" w:hAnsi="Arial"/>
        </w:rPr>
        <w:t xml:space="preserve">A half-brother, half-sister or legally adopted child living at the same </w:t>
      </w:r>
      <w:proofErr w:type="gramStart"/>
      <w:r w:rsidRPr="00277BCB">
        <w:rPr>
          <w:rFonts w:ascii="Arial" w:eastAsia="Arial Unicode MS" w:hAnsi="Arial"/>
        </w:rPr>
        <w:t>address</w:t>
      </w:r>
      <w:proofErr w:type="gramEnd"/>
    </w:p>
    <w:p w14:paraId="1F64A96D" w14:textId="77777777" w:rsidR="000C2A79" w:rsidRPr="00277BCB" w:rsidRDefault="000C2A79" w:rsidP="00CF5634">
      <w:pPr>
        <w:pStyle w:val="NoSpacing"/>
        <w:numPr>
          <w:ilvl w:val="0"/>
          <w:numId w:val="13"/>
        </w:numPr>
        <w:spacing w:line="276" w:lineRule="auto"/>
        <w:jc w:val="both"/>
        <w:rPr>
          <w:rFonts w:ascii="Arial" w:eastAsia="Arial Unicode MS" w:hAnsi="Arial"/>
        </w:rPr>
      </w:pPr>
      <w:r w:rsidRPr="00277BCB">
        <w:rPr>
          <w:rFonts w:ascii="Arial" w:eastAsia="Arial Unicode MS" w:hAnsi="Arial"/>
        </w:rPr>
        <w:t>A child looked after by the local authority placed in a fost</w:t>
      </w:r>
      <w:r w:rsidR="00277BCB" w:rsidRPr="00277BCB">
        <w:rPr>
          <w:rFonts w:ascii="Arial" w:eastAsia="Arial Unicode MS" w:hAnsi="Arial"/>
        </w:rPr>
        <w:t xml:space="preserve">er family with other school aged </w:t>
      </w:r>
      <w:proofErr w:type="gramStart"/>
      <w:r w:rsidR="00277BCB" w:rsidRPr="00277BCB">
        <w:rPr>
          <w:rFonts w:ascii="Arial" w:eastAsia="Arial Unicode MS" w:hAnsi="Arial"/>
        </w:rPr>
        <w:t>children</w:t>
      </w:r>
      <w:proofErr w:type="gramEnd"/>
    </w:p>
    <w:p w14:paraId="77DEFA3A" w14:textId="4E5F9362" w:rsidR="005C30C8" w:rsidRPr="005C30C8" w:rsidRDefault="00277BCB" w:rsidP="005C30C8">
      <w:pPr>
        <w:pStyle w:val="NoSpacing"/>
        <w:numPr>
          <w:ilvl w:val="0"/>
          <w:numId w:val="13"/>
        </w:numPr>
        <w:spacing w:line="276" w:lineRule="auto"/>
        <w:jc w:val="both"/>
        <w:rPr>
          <w:rFonts w:ascii="Arial" w:eastAsia="Arial Unicode MS" w:hAnsi="Arial"/>
        </w:rPr>
      </w:pPr>
      <w:r w:rsidRPr="00277BCB">
        <w:rPr>
          <w:rFonts w:ascii="Arial" w:eastAsia="Arial Unicode MS" w:hAnsi="Arial"/>
        </w:rPr>
        <w:t>A stepchild or children who are not related but live as a family unit, where parents both live at the same address as the child</w:t>
      </w:r>
    </w:p>
    <w:p w14:paraId="753FD461" w14:textId="270EB69F" w:rsidR="005C30C8" w:rsidRPr="005C30C8" w:rsidRDefault="005C30C8" w:rsidP="005C30C8">
      <w:pPr>
        <w:pStyle w:val="NoSpacing"/>
        <w:spacing w:line="276" w:lineRule="auto"/>
        <w:jc w:val="both"/>
        <w:rPr>
          <w:rFonts w:ascii="Arial" w:eastAsia="Arial Unicode MS" w:hAnsi="Arial"/>
          <w:b/>
          <w:bCs/>
        </w:rPr>
      </w:pPr>
      <w:r>
        <w:rPr>
          <w:rFonts w:ascii="Arial" w:eastAsia="Arial Unicode MS" w:hAnsi="Arial"/>
          <w:b/>
          <w:bCs/>
        </w:rPr>
        <w:tab/>
      </w:r>
    </w:p>
    <w:p w14:paraId="51D69F8A" w14:textId="77777777" w:rsidR="007F0337" w:rsidRDefault="007F0337" w:rsidP="007F0337">
      <w:pPr>
        <w:pStyle w:val="NoSpacing"/>
        <w:spacing w:line="276" w:lineRule="auto"/>
        <w:jc w:val="both"/>
        <w:rPr>
          <w:rFonts w:ascii="Arial" w:eastAsia="Arial Unicode MS" w:hAnsi="Arial"/>
        </w:rPr>
      </w:pPr>
    </w:p>
    <w:p w14:paraId="31B35011" w14:textId="77777777" w:rsidR="00074385" w:rsidRPr="00074385" w:rsidRDefault="00074385" w:rsidP="007F0337">
      <w:pPr>
        <w:pStyle w:val="NoSpacing"/>
        <w:spacing w:line="276" w:lineRule="auto"/>
        <w:jc w:val="both"/>
        <w:rPr>
          <w:rFonts w:ascii="Arial" w:eastAsia="Arial Unicode MS" w:hAnsi="Arial"/>
          <w:color w:val="FF0000"/>
          <w:lang w:val="en-GB"/>
        </w:rPr>
      </w:pPr>
    </w:p>
    <w:p w14:paraId="47137B56" w14:textId="77777777" w:rsidR="001B29EB" w:rsidRDefault="001B29EB" w:rsidP="00CF5634">
      <w:pPr>
        <w:spacing w:after="0" w:line="276" w:lineRule="auto"/>
        <w:jc w:val="both"/>
        <w:rPr>
          <w:b/>
          <w:highlight w:val="yellow"/>
        </w:rPr>
      </w:pPr>
    </w:p>
    <w:p w14:paraId="516F5FF1" w14:textId="77777777" w:rsidR="00E054A7" w:rsidRDefault="00E054A7" w:rsidP="00CF5634">
      <w:pPr>
        <w:spacing w:after="0" w:line="276" w:lineRule="auto"/>
        <w:ind w:left="720"/>
        <w:jc w:val="both"/>
        <w:rPr>
          <w:b/>
          <w:highlight w:val="yellow"/>
        </w:rPr>
      </w:pPr>
    </w:p>
    <w:p w14:paraId="4D37E813" w14:textId="77777777" w:rsidR="00FE4B04" w:rsidRDefault="00FE4B04" w:rsidP="00CF5634">
      <w:pPr>
        <w:spacing w:after="0" w:line="276" w:lineRule="auto"/>
        <w:jc w:val="both"/>
        <w:rPr>
          <w:b/>
        </w:rPr>
      </w:pPr>
    </w:p>
    <w:sectPr w:rsidR="00FE4B04" w:rsidSect="00BD7AD8">
      <w:head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CBD9" w14:textId="77777777" w:rsidR="007220D1" w:rsidRDefault="007220D1" w:rsidP="00F90515">
      <w:pPr>
        <w:spacing w:after="0" w:line="240" w:lineRule="auto"/>
      </w:pPr>
      <w:r>
        <w:separator/>
      </w:r>
    </w:p>
  </w:endnote>
  <w:endnote w:type="continuationSeparator" w:id="0">
    <w:p w14:paraId="444648A4" w14:textId="77777777" w:rsidR="007220D1" w:rsidRDefault="007220D1" w:rsidP="00F9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A293" w14:textId="77777777" w:rsidR="00F90515" w:rsidRDefault="00F90515">
    <w:pPr>
      <w:pStyle w:val="Footer"/>
    </w:pPr>
    <w:r>
      <w:rPr>
        <w:noProof/>
        <w:lang w:eastAsia="en-GB"/>
      </w:rPr>
      <w:drawing>
        <wp:anchor distT="0" distB="0" distL="114300" distR="114300" simplePos="0" relativeHeight="251656192" behindDoc="1" locked="0" layoutInCell="1" allowOverlap="1" wp14:anchorId="54749DF0" wp14:editId="18DBDEE6">
          <wp:simplePos x="0" y="0"/>
          <wp:positionH relativeFrom="column">
            <wp:posOffset>4971415</wp:posOffset>
          </wp:positionH>
          <wp:positionV relativeFrom="paragraph">
            <wp:posOffset>-37465</wp:posOffset>
          </wp:positionV>
          <wp:extent cx="859790" cy="609600"/>
          <wp:effectExtent l="0" t="0" r="0" b="0"/>
          <wp:wrapTight wrapText="bothSides">
            <wp:wrapPolygon edited="0">
              <wp:start x="0" y="0"/>
              <wp:lineTo x="0" y="20925"/>
              <wp:lineTo x="21058" y="20925"/>
              <wp:lineTo x="210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 trust logo small-01.jpg"/>
                  <pic:cNvPicPr/>
                </pic:nvPicPr>
                <pic:blipFill>
                  <a:blip r:embed="rId1">
                    <a:extLst>
                      <a:ext uri="{28A0092B-C50C-407E-A947-70E740481C1C}">
                        <a14:useLocalDpi xmlns:a14="http://schemas.microsoft.com/office/drawing/2010/main" val="0"/>
                      </a:ext>
                    </a:extLst>
                  </a:blip>
                  <a:stretch>
                    <a:fillRect/>
                  </a:stretch>
                </pic:blipFill>
                <pic:spPr>
                  <a:xfrm>
                    <a:off x="0" y="0"/>
                    <a:ext cx="859790" cy="60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5168" behindDoc="1" locked="0" layoutInCell="1" allowOverlap="1" wp14:anchorId="4602E7CF" wp14:editId="7883CA43">
          <wp:simplePos x="0" y="0"/>
          <wp:positionH relativeFrom="column">
            <wp:posOffset>0</wp:posOffset>
          </wp:positionH>
          <wp:positionV relativeFrom="paragraph">
            <wp:posOffset>121920</wp:posOffset>
          </wp:positionV>
          <wp:extent cx="716280" cy="285115"/>
          <wp:effectExtent l="0" t="0" r="7620" b="635"/>
          <wp:wrapTight wrapText="bothSides">
            <wp:wrapPolygon edited="0">
              <wp:start x="0" y="0"/>
              <wp:lineTo x="0" y="20205"/>
              <wp:lineTo x="21255" y="20205"/>
              <wp:lineTo x="212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LOGO mono.jpg"/>
                  <pic:cNvPicPr/>
                </pic:nvPicPr>
                <pic:blipFill>
                  <a:blip r:embed="rId2">
                    <a:extLst>
                      <a:ext uri="{28A0092B-C50C-407E-A947-70E740481C1C}">
                        <a14:useLocalDpi xmlns:a14="http://schemas.microsoft.com/office/drawing/2010/main" val="0"/>
                      </a:ext>
                    </a:extLst>
                  </a:blip>
                  <a:stretch>
                    <a:fillRect/>
                  </a:stretch>
                </pic:blipFill>
                <pic:spPr>
                  <a:xfrm>
                    <a:off x="0" y="0"/>
                    <a:ext cx="716280" cy="285115"/>
                  </a:xfrm>
                  <a:prstGeom prst="rect">
                    <a:avLst/>
                  </a:prstGeom>
                </pic:spPr>
              </pic:pic>
            </a:graphicData>
          </a:graphic>
          <wp14:sizeRelH relativeFrom="margin">
            <wp14:pctWidth>0</wp14:pctWidth>
          </wp14:sizeRelH>
          <wp14:sizeRelV relativeFrom="margin">
            <wp14:pctHeight>0</wp14:pctHeight>
          </wp14:sizeRelV>
        </wp:anchor>
      </w:drawing>
    </w:r>
  </w:p>
  <w:p w14:paraId="1B10BC25" w14:textId="77777777" w:rsidR="00F90515" w:rsidRPr="00F90515" w:rsidRDefault="00F90515" w:rsidP="00F90515">
    <w:pPr>
      <w:pStyle w:val="Footer"/>
      <w:rPr>
        <w:b/>
      </w:rPr>
    </w:pPr>
    <w:r>
      <w:t xml:space="preserve">                          </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143B" w14:textId="77777777" w:rsidR="00BD7AD8" w:rsidRDefault="00BD7AD8" w:rsidP="00BD7AD8">
    <w:pPr>
      <w:pStyle w:val="Footer"/>
    </w:pPr>
    <w:r>
      <w:rPr>
        <w:lang w:val="en-US"/>
      </w:rPr>
      <w:t>Approved by MAT Board of Directors- 7</w:t>
    </w:r>
    <w:r>
      <w:rPr>
        <w:vertAlign w:val="superscript"/>
        <w:lang w:val="en-US"/>
      </w:rPr>
      <w:t>th</w:t>
    </w:r>
    <w:r>
      <w:rPr>
        <w:lang w:val="en-US"/>
      </w:rPr>
      <w:t xml:space="preserve"> February 2023</w:t>
    </w:r>
  </w:p>
  <w:p w14:paraId="7D223C6D" w14:textId="77777777" w:rsidR="00BD7AD8" w:rsidRDefault="00BD7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9268" w14:textId="77777777" w:rsidR="007220D1" w:rsidRDefault="007220D1" w:rsidP="00F90515">
      <w:pPr>
        <w:spacing w:after="0" w:line="240" w:lineRule="auto"/>
      </w:pPr>
      <w:r>
        <w:separator/>
      </w:r>
    </w:p>
  </w:footnote>
  <w:footnote w:type="continuationSeparator" w:id="0">
    <w:p w14:paraId="4D568286" w14:textId="77777777" w:rsidR="007220D1" w:rsidRDefault="007220D1" w:rsidP="00F9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CF67" w14:textId="573E5DAB" w:rsidR="00301725" w:rsidRDefault="00301725">
    <w:pPr>
      <w:pStyle w:val="Header"/>
    </w:pPr>
    <w:r>
      <w:rPr>
        <w:noProof/>
      </w:rPr>
      <mc:AlternateContent>
        <mc:Choice Requires="wps">
          <w:drawing>
            <wp:anchor distT="0" distB="0" distL="0" distR="0" simplePos="0" relativeHeight="251658240" behindDoc="0" locked="0" layoutInCell="1" allowOverlap="1" wp14:anchorId="0E9C5027" wp14:editId="64B49A47">
              <wp:simplePos x="635" y="635"/>
              <wp:positionH relativeFrom="column">
                <wp:align>center</wp:align>
              </wp:positionH>
              <wp:positionV relativeFrom="paragraph">
                <wp:posOffset>635</wp:posOffset>
              </wp:positionV>
              <wp:extent cx="443865" cy="443865"/>
              <wp:effectExtent l="0" t="0" r="3175" b="2540"/>
              <wp:wrapSquare wrapText="bothSides"/>
              <wp:docPr id="7" name="Text Box 7" descr="SNMAT-internal use onl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3DE18" w14:textId="652C047A" w:rsidR="00301725" w:rsidRPr="00301725" w:rsidRDefault="00301725">
                          <w:pPr>
                            <w:rPr>
                              <w:rFonts w:ascii="Calibri" w:eastAsia="Calibri" w:hAnsi="Calibri" w:cs="Calibri"/>
                              <w:color w:val="000000"/>
                              <w:sz w:val="24"/>
                              <w:szCs w:val="24"/>
                            </w:rPr>
                          </w:pPr>
                          <w:r w:rsidRPr="00301725">
                            <w:rPr>
                              <w:rFonts w:ascii="Calibri" w:eastAsia="Calibri" w:hAnsi="Calibri" w:cs="Calibri"/>
                              <w:color w:val="000000"/>
                              <w:sz w:val="24"/>
                              <w:szCs w:val="24"/>
                            </w:rPr>
                            <w:t>SNMAT-internal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9C5027" id="_x0000_t202" coordsize="21600,21600" o:spt="202" path="m,l,21600r21600,l21600,xe">
              <v:stroke joinstyle="miter"/>
              <v:path gradientshapeok="t" o:connecttype="rect"/>
            </v:shapetype>
            <v:shape id="Text Box 7" o:spid="_x0000_s1026" type="#_x0000_t202" alt="SNMA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0C3DE18" w14:textId="652C047A" w:rsidR="00301725" w:rsidRPr="00301725" w:rsidRDefault="00301725">
                    <w:pPr>
                      <w:rPr>
                        <w:rFonts w:ascii="Calibri" w:eastAsia="Calibri" w:hAnsi="Calibri" w:cs="Calibri"/>
                        <w:color w:val="000000"/>
                        <w:sz w:val="24"/>
                        <w:szCs w:val="24"/>
                      </w:rPr>
                    </w:pPr>
                    <w:r w:rsidRPr="00301725">
                      <w:rPr>
                        <w:rFonts w:ascii="Calibri" w:eastAsia="Calibri" w:hAnsi="Calibri" w:cs="Calibri"/>
                        <w:color w:val="000000"/>
                        <w:sz w:val="24"/>
                        <w:szCs w:val="24"/>
                      </w:rPr>
                      <w:t>SNMAT-internal use only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E838" w14:textId="0BB1DEC3" w:rsidR="00301725" w:rsidRDefault="00301725">
    <w:pPr>
      <w:pStyle w:val="Header"/>
    </w:pPr>
    <w:r>
      <w:rPr>
        <w:noProof/>
      </w:rPr>
      <mc:AlternateContent>
        <mc:Choice Requires="wps">
          <w:drawing>
            <wp:anchor distT="0" distB="0" distL="0" distR="0" simplePos="0" relativeHeight="251657216" behindDoc="0" locked="0" layoutInCell="1" allowOverlap="1" wp14:anchorId="41BB9C6E" wp14:editId="29712E5D">
              <wp:simplePos x="635" y="635"/>
              <wp:positionH relativeFrom="column">
                <wp:align>center</wp:align>
              </wp:positionH>
              <wp:positionV relativeFrom="paragraph">
                <wp:posOffset>635</wp:posOffset>
              </wp:positionV>
              <wp:extent cx="443865" cy="443865"/>
              <wp:effectExtent l="0" t="0" r="3175" b="2540"/>
              <wp:wrapSquare wrapText="bothSides"/>
              <wp:docPr id="5" name="Text Box 5" descr="SNMAT-internal use onl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7AA8E" w14:textId="4BC6ECA4" w:rsidR="00301725" w:rsidRPr="00301725" w:rsidRDefault="00301725">
                          <w:pPr>
                            <w:rPr>
                              <w:rFonts w:ascii="Calibri" w:eastAsia="Calibri" w:hAnsi="Calibri" w:cs="Calibri"/>
                              <w:color w:val="000000"/>
                              <w:sz w:val="24"/>
                              <w:szCs w:val="24"/>
                            </w:rPr>
                          </w:pPr>
                          <w:r w:rsidRPr="00301725">
                            <w:rPr>
                              <w:rFonts w:ascii="Calibri" w:eastAsia="Calibri" w:hAnsi="Calibri" w:cs="Calibri"/>
                              <w:color w:val="000000"/>
                              <w:sz w:val="24"/>
                              <w:szCs w:val="24"/>
                            </w:rPr>
                            <w:t>SNMAT-internal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BB9C6E" id="_x0000_t202" coordsize="21600,21600" o:spt="202" path="m,l,21600r21600,l21600,xe">
              <v:stroke joinstyle="miter"/>
              <v:path gradientshapeok="t" o:connecttype="rect"/>
            </v:shapetype>
            <v:shape id="Text Box 5" o:spid="_x0000_s1027" type="#_x0000_t202" alt="SNMAT-internal use only"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B27AA8E" w14:textId="4BC6ECA4" w:rsidR="00301725" w:rsidRPr="00301725" w:rsidRDefault="00301725">
                    <w:pPr>
                      <w:rPr>
                        <w:rFonts w:ascii="Calibri" w:eastAsia="Calibri" w:hAnsi="Calibri" w:cs="Calibri"/>
                        <w:color w:val="000000"/>
                        <w:sz w:val="24"/>
                        <w:szCs w:val="24"/>
                      </w:rPr>
                    </w:pPr>
                    <w:r w:rsidRPr="00301725">
                      <w:rPr>
                        <w:rFonts w:ascii="Calibri" w:eastAsia="Calibri" w:hAnsi="Calibri" w:cs="Calibri"/>
                        <w:color w:val="000000"/>
                        <w:sz w:val="24"/>
                        <w:szCs w:val="24"/>
                      </w:rPr>
                      <w:t>SNMAT-internal use only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42E"/>
    <w:multiLevelType w:val="hybridMultilevel"/>
    <w:tmpl w:val="897256E2"/>
    <w:lvl w:ilvl="0" w:tplc="2C729E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1176EA"/>
    <w:multiLevelType w:val="hybridMultilevel"/>
    <w:tmpl w:val="7C707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BC3275"/>
    <w:multiLevelType w:val="hybridMultilevel"/>
    <w:tmpl w:val="C186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83F86"/>
    <w:multiLevelType w:val="hybridMultilevel"/>
    <w:tmpl w:val="6534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B3391A"/>
    <w:multiLevelType w:val="hybridMultilevel"/>
    <w:tmpl w:val="B434B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7C6CD5"/>
    <w:multiLevelType w:val="hybridMultilevel"/>
    <w:tmpl w:val="E1EE2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27D93"/>
    <w:multiLevelType w:val="hybridMultilevel"/>
    <w:tmpl w:val="A2AC0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35C50"/>
    <w:multiLevelType w:val="hybridMultilevel"/>
    <w:tmpl w:val="628063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950F8"/>
    <w:multiLevelType w:val="hybridMultilevel"/>
    <w:tmpl w:val="E77045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1BB6BD6"/>
    <w:multiLevelType w:val="hybridMultilevel"/>
    <w:tmpl w:val="1338CD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AA7E78"/>
    <w:multiLevelType w:val="hybridMultilevel"/>
    <w:tmpl w:val="7BEC8066"/>
    <w:lvl w:ilvl="0" w:tplc="C6900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98126C"/>
    <w:multiLevelType w:val="hybridMultilevel"/>
    <w:tmpl w:val="992EF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47208F"/>
    <w:multiLevelType w:val="hybridMultilevel"/>
    <w:tmpl w:val="897256E2"/>
    <w:lvl w:ilvl="0" w:tplc="2C729E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B5239A"/>
    <w:multiLevelType w:val="hybridMultilevel"/>
    <w:tmpl w:val="8766E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D2765"/>
    <w:multiLevelType w:val="hybridMultilevel"/>
    <w:tmpl w:val="072A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4797C"/>
    <w:multiLevelType w:val="hybridMultilevel"/>
    <w:tmpl w:val="BC105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832363"/>
    <w:multiLevelType w:val="hybridMultilevel"/>
    <w:tmpl w:val="8B468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3309BF"/>
    <w:multiLevelType w:val="hybridMultilevel"/>
    <w:tmpl w:val="1CFC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162731">
    <w:abstractNumId w:val="17"/>
  </w:num>
  <w:num w:numId="2" w16cid:durableId="464272165">
    <w:abstractNumId w:val="15"/>
  </w:num>
  <w:num w:numId="3" w16cid:durableId="1217013306">
    <w:abstractNumId w:val="11"/>
  </w:num>
  <w:num w:numId="4" w16cid:durableId="1675261037">
    <w:abstractNumId w:val="13"/>
  </w:num>
  <w:num w:numId="5" w16cid:durableId="1275091622">
    <w:abstractNumId w:val="16"/>
  </w:num>
  <w:num w:numId="6" w16cid:durableId="612173989">
    <w:abstractNumId w:val="7"/>
  </w:num>
  <w:num w:numId="7" w16cid:durableId="1166702149">
    <w:abstractNumId w:val="14"/>
  </w:num>
  <w:num w:numId="8" w16cid:durableId="527303529">
    <w:abstractNumId w:val="9"/>
  </w:num>
  <w:num w:numId="9" w16cid:durableId="59911353">
    <w:abstractNumId w:val="10"/>
  </w:num>
  <w:num w:numId="10" w16cid:durableId="851838949">
    <w:abstractNumId w:val="4"/>
  </w:num>
  <w:num w:numId="11" w16cid:durableId="1281381110">
    <w:abstractNumId w:val="5"/>
  </w:num>
  <w:num w:numId="12" w16cid:durableId="1108233865">
    <w:abstractNumId w:val="2"/>
  </w:num>
  <w:num w:numId="13" w16cid:durableId="1841457369">
    <w:abstractNumId w:val="1"/>
  </w:num>
  <w:num w:numId="14" w16cid:durableId="498664437">
    <w:abstractNumId w:val="0"/>
  </w:num>
  <w:num w:numId="15" w16cid:durableId="908032040">
    <w:abstractNumId w:val="3"/>
  </w:num>
  <w:num w:numId="16" w16cid:durableId="816460846">
    <w:abstractNumId w:val="8"/>
  </w:num>
  <w:num w:numId="17" w16cid:durableId="138040474">
    <w:abstractNumId w:val="6"/>
  </w:num>
  <w:num w:numId="18" w16cid:durableId="826017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31"/>
    <w:rsid w:val="000075E8"/>
    <w:rsid w:val="0001198A"/>
    <w:rsid w:val="000164B1"/>
    <w:rsid w:val="000219E7"/>
    <w:rsid w:val="0002293D"/>
    <w:rsid w:val="00023217"/>
    <w:rsid w:val="0004383A"/>
    <w:rsid w:val="0004468D"/>
    <w:rsid w:val="0004520A"/>
    <w:rsid w:val="00050471"/>
    <w:rsid w:val="000522D2"/>
    <w:rsid w:val="00070DBB"/>
    <w:rsid w:val="00074385"/>
    <w:rsid w:val="00075EAC"/>
    <w:rsid w:val="00076325"/>
    <w:rsid w:val="00081794"/>
    <w:rsid w:val="000927B4"/>
    <w:rsid w:val="000942F0"/>
    <w:rsid w:val="000C2A79"/>
    <w:rsid w:val="000C78C9"/>
    <w:rsid w:val="001229D4"/>
    <w:rsid w:val="001471EF"/>
    <w:rsid w:val="0015250F"/>
    <w:rsid w:val="00156089"/>
    <w:rsid w:val="0016427E"/>
    <w:rsid w:val="00171980"/>
    <w:rsid w:val="001A2989"/>
    <w:rsid w:val="001B29EB"/>
    <w:rsid w:val="001B6EAC"/>
    <w:rsid w:val="001D42C3"/>
    <w:rsid w:val="0020369B"/>
    <w:rsid w:val="00207958"/>
    <w:rsid w:val="00241523"/>
    <w:rsid w:val="0024357E"/>
    <w:rsid w:val="00255824"/>
    <w:rsid w:val="00257CCE"/>
    <w:rsid w:val="00277BCB"/>
    <w:rsid w:val="00290C87"/>
    <w:rsid w:val="0029484D"/>
    <w:rsid w:val="002949AA"/>
    <w:rsid w:val="00297D0E"/>
    <w:rsid w:val="002B0E87"/>
    <w:rsid w:val="002B16AD"/>
    <w:rsid w:val="002C6DB1"/>
    <w:rsid w:val="002C71BA"/>
    <w:rsid w:val="002D60A0"/>
    <w:rsid w:val="002F1141"/>
    <w:rsid w:val="00301725"/>
    <w:rsid w:val="003069DE"/>
    <w:rsid w:val="00311011"/>
    <w:rsid w:val="00311126"/>
    <w:rsid w:val="00316338"/>
    <w:rsid w:val="003209C8"/>
    <w:rsid w:val="003211FD"/>
    <w:rsid w:val="00336E6E"/>
    <w:rsid w:val="003377A4"/>
    <w:rsid w:val="00370568"/>
    <w:rsid w:val="00373687"/>
    <w:rsid w:val="0038354A"/>
    <w:rsid w:val="0038467C"/>
    <w:rsid w:val="00385FCF"/>
    <w:rsid w:val="00387990"/>
    <w:rsid w:val="003C3258"/>
    <w:rsid w:val="003C5D29"/>
    <w:rsid w:val="003D37F3"/>
    <w:rsid w:val="00420A99"/>
    <w:rsid w:val="00425860"/>
    <w:rsid w:val="0043644C"/>
    <w:rsid w:val="00440700"/>
    <w:rsid w:val="004474BE"/>
    <w:rsid w:val="004B0020"/>
    <w:rsid w:val="004B4DBE"/>
    <w:rsid w:val="004E4BFB"/>
    <w:rsid w:val="004E551F"/>
    <w:rsid w:val="004F1A93"/>
    <w:rsid w:val="00510A9E"/>
    <w:rsid w:val="00537787"/>
    <w:rsid w:val="0054635A"/>
    <w:rsid w:val="00555D64"/>
    <w:rsid w:val="005561B1"/>
    <w:rsid w:val="00564E52"/>
    <w:rsid w:val="00572FEF"/>
    <w:rsid w:val="0057720F"/>
    <w:rsid w:val="00580624"/>
    <w:rsid w:val="0058354E"/>
    <w:rsid w:val="00583B1A"/>
    <w:rsid w:val="005904E3"/>
    <w:rsid w:val="005A62AA"/>
    <w:rsid w:val="005B12C3"/>
    <w:rsid w:val="005C119C"/>
    <w:rsid w:val="005C30C8"/>
    <w:rsid w:val="005D05CA"/>
    <w:rsid w:val="005E6868"/>
    <w:rsid w:val="005E7E04"/>
    <w:rsid w:val="006022BC"/>
    <w:rsid w:val="006074F1"/>
    <w:rsid w:val="00616943"/>
    <w:rsid w:val="006314CD"/>
    <w:rsid w:val="0063589E"/>
    <w:rsid w:val="006429D5"/>
    <w:rsid w:val="00643B05"/>
    <w:rsid w:val="00666C76"/>
    <w:rsid w:val="006711B3"/>
    <w:rsid w:val="00680EB0"/>
    <w:rsid w:val="006826A4"/>
    <w:rsid w:val="006905A2"/>
    <w:rsid w:val="00693451"/>
    <w:rsid w:val="006A1573"/>
    <w:rsid w:val="006A3DEA"/>
    <w:rsid w:val="006B126D"/>
    <w:rsid w:val="006C7340"/>
    <w:rsid w:val="006D114E"/>
    <w:rsid w:val="006D3CBF"/>
    <w:rsid w:val="006E2526"/>
    <w:rsid w:val="006E7C31"/>
    <w:rsid w:val="006F3096"/>
    <w:rsid w:val="006F364A"/>
    <w:rsid w:val="006F545A"/>
    <w:rsid w:val="006F5E65"/>
    <w:rsid w:val="0071283B"/>
    <w:rsid w:val="00716FE8"/>
    <w:rsid w:val="007220D1"/>
    <w:rsid w:val="00722518"/>
    <w:rsid w:val="00744914"/>
    <w:rsid w:val="007560D4"/>
    <w:rsid w:val="00760905"/>
    <w:rsid w:val="00772938"/>
    <w:rsid w:val="00775E55"/>
    <w:rsid w:val="007920A6"/>
    <w:rsid w:val="007A3D8B"/>
    <w:rsid w:val="007B15AC"/>
    <w:rsid w:val="007C2998"/>
    <w:rsid w:val="007D33FB"/>
    <w:rsid w:val="007E6A59"/>
    <w:rsid w:val="007F0337"/>
    <w:rsid w:val="007F6AB7"/>
    <w:rsid w:val="007F7594"/>
    <w:rsid w:val="00830CE9"/>
    <w:rsid w:val="00833C2A"/>
    <w:rsid w:val="00840624"/>
    <w:rsid w:val="0087471E"/>
    <w:rsid w:val="0087795F"/>
    <w:rsid w:val="00890AF8"/>
    <w:rsid w:val="008B0B16"/>
    <w:rsid w:val="008B4998"/>
    <w:rsid w:val="008C2A7E"/>
    <w:rsid w:val="008D5538"/>
    <w:rsid w:val="008D6D77"/>
    <w:rsid w:val="008E5F2E"/>
    <w:rsid w:val="008F143D"/>
    <w:rsid w:val="0091660A"/>
    <w:rsid w:val="00924805"/>
    <w:rsid w:val="00933666"/>
    <w:rsid w:val="009722B8"/>
    <w:rsid w:val="009829BF"/>
    <w:rsid w:val="009A45B9"/>
    <w:rsid w:val="009A6393"/>
    <w:rsid w:val="009A7B73"/>
    <w:rsid w:val="009B0A6E"/>
    <w:rsid w:val="009D12FC"/>
    <w:rsid w:val="009D7FB9"/>
    <w:rsid w:val="00A16451"/>
    <w:rsid w:val="00A25F71"/>
    <w:rsid w:val="00A32A55"/>
    <w:rsid w:val="00A37196"/>
    <w:rsid w:val="00A60B0C"/>
    <w:rsid w:val="00A61286"/>
    <w:rsid w:val="00A64B4D"/>
    <w:rsid w:val="00A749F8"/>
    <w:rsid w:val="00A77FA0"/>
    <w:rsid w:val="00A87E9A"/>
    <w:rsid w:val="00A956FD"/>
    <w:rsid w:val="00AC0377"/>
    <w:rsid w:val="00AD23B5"/>
    <w:rsid w:val="00AD74CC"/>
    <w:rsid w:val="00AE0196"/>
    <w:rsid w:val="00AE166A"/>
    <w:rsid w:val="00AE7CEB"/>
    <w:rsid w:val="00AF0969"/>
    <w:rsid w:val="00AF5533"/>
    <w:rsid w:val="00B05247"/>
    <w:rsid w:val="00B30438"/>
    <w:rsid w:val="00B42359"/>
    <w:rsid w:val="00B477F2"/>
    <w:rsid w:val="00B50F86"/>
    <w:rsid w:val="00B5120C"/>
    <w:rsid w:val="00B514A6"/>
    <w:rsid w:val="00B60CA4"/>
    <w:rsid w:val="00B60CCC"/>
    <w:rsid w:val="00B66ED0"/>
    <w:rsid w:val="00B77516"/>
    <w:rsid w:val="00B83791"/>
    <w:rsid w:val="00BA7B9E"/>
    <w:rsid w:val="00BC6D72"/>
    <w:rsid w:val="00BD21AB"/>
    <w:rsid w:val="00BD7AD8"/>
    <w:rsid w:val="00BF14F2"/>
    <w:rsid w:val="00BF2BA1"/>
    <w:rsid w:val="00C03D52"/>
    <w:rsid w:val="00C154C4"/>
    <w:rsid w:val="00C15C3E"/>
    <w:rsid w:val="00C3030E"/>
    <w:rsid w:val="00C516EC"/>
    <w:rsid w:val="00C70D94"/>
    <w:rsid w:val="00C8331C"/>
    <w:rsid w:val="00C92BAE"/>
    <w:rsid w:val="00CA5549"/>
    <w:rsid w:val="00CB1282"/>
    <w:rsid w:val="00CB543B"/>
    <w:rsid w:val="00CC7553"/>
    <w:rsid w:val="00CD610D"/>
    <w:rsid w:val="00CD73B6"/>
    <w:rsid w:val="00CF062F"/>
    <w:rsid w:val="00CF087C"/>
    <w:rsid w:val="00CF5634"/>
    <w:rsid w:val="00CF72F4"/>
    <w:rsid w:val="00D06560"/>
    <w:rsid w:val="00D07735"/>
    <w:rsid w:val="00D1363A"/>
    <w:rsid w:val="00D148D8"/>
    <w:rsid w:val="00D16274"/>
    <w:rsid w:val="00D25723"/>
    <w:rsid w:val="00D455C9"/>
    <w:rsid w:val="00D67710"/>
    <w:rsid w:val="00D764AF"/>
    <w:rsid w:val="00D7652F"/>
    <w:rsid w:val="00D7754F"/>
    <w:rsid w:val="00D92515"/>
    <w:rsid w:val="00DA1066"/>
    <w:rsid w:val="00DA75EB"/>
    <w:rsid w:val="00DB39B2"/>
    <w:rsid w:val="00DF63DD"/>
    <w:rsid w:val="00DF7D65"/>
    <w:rsid w:val="00E054A7"/>
    <w:rsid w:val="00E11859"/>
    <w:rsid w:val="00E14FDA"/>
    <w:rsid w:val="00E41749"/>
    <w:rsid w:val="00E479C1"/>
    <w:rsid w:val="00E543DD"/>
    <w:rsid w:val="00E80174"/>
    <w:rsid w:val="00E911A5"/>
    <w:rsid w:val="00E947E1"/>
    <w:rsid w:val="00EB19F5"/>
    <w:rsid w:val="00EB3ADD"/>
    <w:rsid w:val="00EC49EA"/>
    <w:rsid w:val="00EC51A2"/>
    <w:rsid w:val="00ED064B"/>
    <w:rsid w:val="00ED6D93"/>
    <w:rsid w:val="00EF5E62"/>
    <w:rsid w:val="00F02CAD"/>
    <w:rsid w:val="00F07432"/>
    <w:rsid w:val="00F104A7"/>
    <w:rsid w:val="00F16406"/>
    <w:rsid w:val="00F21312"/>
    <w:rsid w:val="00F21DF5"/>
    <w:rsid w:val="00F516E4"/>
    <w:rsid w:val="00F5374D"/>
    <w:rsid w:val="00F779BC"/>
    <w:rsid w:val="00F80FB6"/>
    <w:rsid w:val="00F901CD"/>
    <w:rsid w:val="00F90515"/>
    <w:rsid w:val="00F92D82"/>
    <w:rsid w:val="00F94796"/>
    <w:rsid w:val="00FA00D6"/>
    <w:rsid w:val="00FE4B04"/>
    <w:rsid w:val="00FF31D6"/>
    <w:rsid w:val="0298BB50"/>
    <w:rsid w:val="2CB70C5C"/>
    <w:rsid w:val="389335B1"/>
    <w:rsid w:val="38BCFD5C"/>
    <w:rsid w:val="4283FFD0"/>
    <w:rsid w:val="458990C6"/>
    <w:rsid w:val="4BD98405"/>
    <w:rsid w:val="6AA18759"/>
    <w:rsid w:val="759374EA"/>
    <w:rsid w:val="761770BB"/>
    <w:rsid w:val="7CF376EE"/>
    <w:rsid w:val="7DAF0D0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0CE78"/>
  <w15:chartTrackingRefBased/>
  <w15:docId w15:val="{DE8B281A-BC3B-4CE0-97DD-8FF558CA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10D"/>
    <w:pPr>
      <w:ind w:left="720"/>
      <w:contextualSpacing/>
    </w:pPr>
  </w:style>
  <w:style w:type="character" w:styleId="Hyperlink">
    <w:name w:val="Hyperlink"/>
    <w:basedOn w:val="DefaultParagraphFont"/>
    <w:uiPriority w:val="99"/>
    <w:unhideWhenUsed/>
    <w:rsid w:val="00A87E9A"/>
    <w:rPr>
      <w:color w:val="0563C1" w:themeColor="hyperlink"/>
      <w:u w:val="single"/>
    </w:rPr>
  </w:style>
  <w:style w:type="character" w:customStyle="1" w:styleId="UnresolvedMention1">
    <w:name w:val="Unresolved Mention1"/>
    <w:basedOn w:val="DefaultParagraphFont"/>
    <w:uiPriority w:val="99"/>
    <w:semiHidden/>
    <w:unhideWhenUsed/>
    <w:rsid w:val="00A87E9A"/>
    <w:rPr>
      <w:color w:val="808080"/>
      <w:shd w:val="clear" w:color="auto" w:fill="E6E6E6"/>
    </w:rPr>
  </w:style>
  <w:style w:type="paragraph" w:customStyle="1" w:styleId="Default">
    <w:name w:val="Default"/>
    <w:rsid w:val="00A956FD"/>
    <w:pPr>
      <w:autoSpaceDE w:val="0"/>
      <w:autoSpaceDN w:val="0"/>
      <w:adjustRightInd w:val="0"/>
      <w:spacing w:after="0" w:line="240" w:lineRule="auto"/>
    </w:pPr>
    <w:rPr>
      <w:rFonts w:eastAsia="Times New Roman"/>
      <w:color w:val="000000"/>
      <w:sz w:val="24"/>
      <w:szCs w:val="24"/>
      <w:lang w:eastAsia="en-GB"/>
    </w:rPr>
  </w:style>
  <w:style w:type="character" w:styleId="FollowedHyperlink">
    <w:name w:val="FollowedHyperlink"/>
    <w:basedOn w:val="DefaultParagraphFont"/>
    <w:uiPriority w:val="99"/>
    <w:semiHidden/>
    <w:unhideWhenUsed/>
    <w:rsid w:val="004474BE"/>
    <w:rPr>
      <w:color w:val="954F72" w:themeColor="followedHyperlink"/>
      <w:u w:val="single"/>
    </w:rPr>
  </w:style>
  <w:style w:type="paragraph" w:styleId="NoSpacing">
    <w:name w:val="No Spacing"/>
    <w:link w:val="NoSpacingChar"/>
    <w:uiPriority w:val="1"/>
    <w:qFormat/>
    <w:rsid w:val="00890AF8"/>
    <w:pPr>
      <w:spacing w:after="0" w:line="240" w:lineRule="auto"/>
    </w:pPr>
    <w:rPr>
      <w:rFonts w:ascii="Calibri" w:eastAsia="MS Mincho" w:hAnsi="Calibri"/>
      <w:lang w:val="en-US" w:eastAsia="ja-JP"/>
    </w:rPr>
  </w:style>
  <w:style w:type="character" w:customStyle="1" w:styleId="NoSpacingChar">
    <w:name w:val="No Spacing Char"/>
    <w:link w:val="NoSpacing"/>
    <w:uiPriority w:val="1"/>
    <w:rsid w:val="00890AF8"/>
    <w:rPr>
      <w:rFonts w:ascii="Calibri" w:eastAsia="MS Mincho" w:hAnsi="Calibri"/>
      <w:lang w:val="en-US" w:eastAsia="ja-JP"/>
    </w:rPr>
  </w:style>
  <w:style w:type="character" w:styleId="Strong">
    <w:name w:val="Strong"/>
    <w:basedOn w:val="DefaultParagraphFont"/>
    <w:uiPriority w:val="22"/>
    <w:qFormat/>
    <w:rsid w:val="00A77FA0"/>
    <w:rPr>
      <w:b/>
      <w:bCs/>
    </w:rPr>
  </w:style>
  <w:style w:type="paragraph" w:styleId="Header">
    <w:name w:val="header"/>
    <w:basedOn w:val="Normal"/>
    <w:link w:val="HeaderChar"/>
    <w:unhideWhenUsed/>
    <w:rsid w:val="0063589E"/>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358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90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515"/>
  </w:style>
  <w:style w:type="paragraph" w:styleId="BalloonText">
    <w:name w:val="Balloon Text"/>
    <w:basedOn w:val="Normal"/>
    <w:link w:val="BalloonTextChar"/>
    <w:uiPriority w:val="99"/>
    <w:semiHidden/>
    <w:unhideWhenUsed/>
    <w:rsid w:val="00CD7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731">
      <w:bodyDiv w:val="1"/>
      <w:marLeft w:val="0"/>
      <w:marRight w:val="0"/>
      <w:marTop w:val="0"/>
      <w:marBottom w:val="0"/>
      <w:divBdr>
        <w:top w:val="none" w:sz="0" w:space="0" w:color="auto"/>
        <w:left w:val="none" w:sz="0" w:space="0" w:color="auto"/>
        <w:bottom w:val="none" w:sz="0" w:space="0" w:color="auto"/>
        <w:right w:val="none" w:sz="0" w:space="0" w:color="auto"/>
      </w:divBdr>
    </w:div>
    <w:div w:id="1006978809">
      <w:bodyDiv w:val="1"/>
      <w:marLeft w:val="0"/>
      <w:marRight w:val="0"/>
      <w:marTop w:val="0"/>
      <w:marBottom w:val="0"/>
      <w:divBdr>
        <w:top w:val="none" w:sz="0" w:space="0" w:color="auto"/>
        <w:left w:val="none" w:sz="0" w:space="0" w:color="auto"/>
        <w:bottom w:val="none" w:sz="0" w:space="0" w:color="auto"/>
        <w:right w:val="none" w:sz="0" w:space="0" w:color="auto"/>
      </w:divBdr>
    </w:div>
    <w:div w:id="1569456599">
      <w:bodyDiv w:val="1"/>
      <w:marLeft w:val="0"/>
      <w:marRight w:val="0"/>
      <w:marTop w:val="0"/>
      <w:marBottom w:val="0"/>
      <w:divBdr>
        <w:top w:val="none" w:sz="0" w:space="0" w:color="auto"/>
        <w:left w:val="none" w:sz="0" w:space="0" w:color="auto"/>
        <w:bottom w:val="none" w:sz="0" w:space="0" w:color="auto"/>
        <w:right w:val="none" w:sz="0" w:space="0" w:color="auto"/>
      </w:divBdr>
    </w:div>
    <w:div w:id="1649287123">
      <w:bodyDiv w:val="1"/>
      <w:marLeft w:val="0"/>
      <w:marRight w:val="0"/>
      <w:marTop w:val="0"/>
      <w:marBottom w:val="0"/>
      <w:divBdr>
        <w:top w:val="none" w:sz="0" w:space="0" w:color="auto"/>
        <w:left w:val="none" w:sz="0" w:space="0" w:color="auto"/>
        <w:bottom w:val="none" w:sz="0" w:space="0" w:color="auto"/>
        <w:right w:val="none" w:sz="0" w:space="0" w:color="auto"/>
      </w:divBdr>
    </w:div>
    <w:div w:id="19813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nottinghamshire.gov.uk/learning/schools/admiss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nottinghamshire.gov.uk/schooladmissions" TargetMode="External"/><Relationship Id="rId2" Type="http://schemas.openxmlformats.org/officeDocument/2006/relationships/customXml" Target="../customXml/item2.xml"/><Relationship Id="rId16" Type="http://schemas.openxmlformats.org/officeDocument/2006/relationships/hyperlink" Target="https://www.nottinghamshire.gov.uk/education/school-admissions/appeal-a-school-admission-dec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ottinghamshire.gov.uk/schooladmiss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ttinghamshire.gov.uk/learning/schools/admission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a7d8ca-69e5-47ae-96a9-ca7b4e7a1720" xsi:nil="true"/>
    <_ip_UnifiedCompliancePolicyProperties xmlns="http://schemas.microsoft.com/sharepoint/v3" xsi:nil="true"/>
    <TaxCatchAll xmlns="4537f723-e0da-426b-81e2-85c08dcc6d13" xsi:nil="true"/>
    <lcf76f155ced4ddcb4097134ff3c332f xmlns="0fa7d8ca-69e5-47ae-96a9-ca7b4e7a1720">
      <Terms xmlns="http://schemas.microsoft.com/office/infopath/2007/PartnerControls"/>
    </lcf76f155ced4ddcb4097134ff3c332f>
    <SharedWithUsers xmlns="4537f723-e0da-426b-81e2-85c08dcc6d1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2A1A1-0533-4132-BD40-F21AD6EF23C9}">
  <ds:schemaRefs>
    <ds:schemaRef ds:uri="http://schemas.openxmlformats.org/officeDocument/2006/bibliography"/>
  </ds:schemaRefs>
</ds:datastoreItem>
</file>

<file path=customXml/itemProps2.xml><?xml version="1.0" encoding="utf-8"?>
<ds:datastoreItem xmlns:ds="http://schemas.openxmlformats.org/officeDocument/2006/customXml" ds:itemID="{EE668536-9D9C-4299-860B-8A681A5B09E8}">
  <ds:schemaRefs>
    <ds:schemaRef ds:uri="http://schemas.microsoft.com/office/2006/metadata/properties"/>
    <ds:schemaRef ds:uri="http://schemas.microsoft.com/office/infopath/2007/PartnerControls"/>
    <ds:schemaRef ds:uri="http://schemas.microsoft.com/sharepoint/v3"/>
    <ds:schemaRef ds:uri="0fa7d8ca-69e5-47ae-96a9-ca7b4e7a1720"/>
    <ds:schemaRef ds:uri="4537f723-e0da-426b-81e2-85c08dcc6d13"/>
  </ds:schemaRefs>
</ds:datastoreItem>
</file>

<file path=customXml/itemProps3.xml><?xml version="1.0" encoding="utf-8"?>
<ds:datastoreItem xmlns:ds="http://schemas.openxmlformats.org/officeDocument/2006/customXml" ds:itemID="{3F01A67C-C066-4D3F-9C3F-74C30879161A}">
  <ds:schemaRefs>
    <ds:schemaRef ds:uri="http://schemas.microsoft.com/sharepoint/v3/contenttype/forms"/>
  </ds:schemaRefs>
</ds:datastoreItem>
</file>

<file path=customXml/itemProps4.xml><?xml version="1.0" encoding="utf-8"?>
<ds:datastoreItem xmlns:ds="http://schemas.openxmlformats.org/officeDocument/2006/customXml" ds:itemID="{BA8FBDD9-EC28-4D1C-AA86-4DB47678521E}"/>
</file>

<file path=docProps/app.xml><?xml version="1.0" encoding="utf-8"?>
<Properties xmlns="http://schemas.openxmlformats.org/officeDocument/2006/extended-properties" xmlns:vt="http://schemas.openxmlformats.org/officeDocument/2006/docPropsVTypes">
  <Template>Normal</Template>
  <TotalTime>9</TotalTime>
  <Pages>8</Pages>
  <Words>3179</Words>
  <Characters>18121</Characters>
  <Application>Microsoft Office Word</Application>
  <DocSecurity>0</DocSecurity>
  <Lines>151</Lines>
  <Paragraphs>42</Paragraphs>
  <ScaleCrop>false</ScaleCrop>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Barker</dc:creator>
  <cp:keywords/>
  <dc:description/>
  <cp:lastModifiedBy>TST - James Clark</cp:lastModifiedBy>
  <cp:revision>20</cp:revision>
  <cp:lastPrinted>2021-02-11T09:36:00Z</cp:lastPrinted>
  <dcterms:created xsi:type="dcterms:W3CDTF">2021-07-30T07:29:00Z</dcterms:created>
  <dcterms:modified xsi:type="dcterms:W3CDTF">2024-01-29T12:54:00Z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0x0101000384D9E51B160A4598E8BC3333F32476</vt:lpwstr>
  </property>
  <property fmtid="{D5CDD505-2E9C-101B-9397-08002B2CF9AE}" pid="3" name="ClassificationContentMarkingHeaderShapeIds">
    <vt:lpwstr>5,7,8</vt:lpwstr>
  </property>
  <property fmtid="{D5CDD505-2E9C-101B-9397-08002B2CF9AE}" pid="4" name="ClassificationContentMarkingHeaderFontProps">
    <vt:lpwstr>#000000,12,Calibri</vt:lpwstr>
  </property>
  <property fmtid="{D5CDD505-2E9C-101B-9397-08002B2CF9AE}" pid="5" name="ClassificationContentMarkingHeaderText">
    <vt:lpwstr>SNMAT-internal use only</vt:lpwstr>
  </property>
  <property fmtid="{D5CDD505-2E9C-101B-9397-08002B2CF9AE}" pid="6" name="MSIP_Label_432ca74d-9c6d-4aaa-b146-de64f70c3daa_Enabled">
    <vt:lpwstr>true</vt:lpwstr>
  </property>
  <property fmtid="{D5CDD505-2E9C-101B-9397-08002B2CF9AE}" pid="7" name="MSIP_Label_432ca74d-9c6d-4aaa-b146-de64f70c3daa_SetDate">
    <vt:lpwstr>2021-07-30T07:29:16Z</vt:lpwstr>
  </property>
  <property fmtid="{D5CDD505-2E9C-101B-9397-08002B2CF9AE}" pid="8" name="MSIP_Label_432ca74d-9c6d-4aaa-b146-de64f70c3daa_Method">
    <vt:lpwstr>Privileged</vt:lpwstr>
  </property>
  <property fmtid="{D5CDD505-2E9C-101B-9397-08002B2CF9AE}" pid="9" name="MSIP_Label_432ca74d-9c6d-4aaa-b146-de64f70c3daa_Name">
    <vt:lpwstr>Internal</vt:lpwstr>
  </property>
  <property fmtid="{D5CDD505-2E9C-101B-9397-08002B2CF9AE}" pid="10" name="MSIP_Label_432ca74d-9c6d-4aaa-b146-de64f70c3daa_SiteId">
    <vt:lpwstr>aed04c51-ebcf-4a96-b4e6-dc4b664f6c4b</vt:lpwstr>
  </property>
  <property fmtid="{D5CDD505-2E9C-101B-9397-08002B2CF9AE}" pid="11" name="MSIP_Label_432ca74d-9c6d-4aaa-b146-de64f70c3daa_ActionId">
    <vt:lpwstr>9f5a5903-a26f-46d5-bcda-652779cadc03</vt:lpwstr>
  </property>
  <property fmtid="{D5CDD505-2E9C-101B-9397-08002B2CF9AE}" pid="12" name="MSIP_Label_432ca74d-9c6d-4aaa-b146-de64f70c3daa_ContentBits">
    <vt:lpwstr>1</vt:lpwstr>
  </property>
  <property fmtid="{D5CDD505-2E9C-101B-9397-08002B2CF9AE}" pid="13" name="MediaServiceImageTags">
    <vt:lpwstr/>
  </property>
</Properties>
</file>