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96479" w14:textId="286A7B1D" w:rsidR="00494812" w:rsidRPr="00E703A4" w:rsidRDefault="00215C43" w:rsidP="00F657A7">
      <w:pPr>
        <w:spacing w:after="160" w:line="259" w:lineRule="auto"/>
        <w:jc w:val="center"/>
        <w:rPr>
          <w:rFonts w:ascii="Gill Sans MT" w:hAnsi="Gill Sans MT"/>
          <w:b/>
          <w:bCs/>
          <w:sz w:val="23"/>
          <w:szCs w:val="23"/>
        </w:rPr>
      </w:pPr>
      <w:r>
        <w:rPr>
          <w:rFonts w:ascii="Gill Sans MT" w:hAnsi="Gill Sans MT"/>
          <w:b/>
          <w:bCs/>
          <w:sz w:val="23"/>
          <w:szCs w:val="23"/>
        </w:rPr>
        <w:t xml:space="preserve">CURRICULUM TEAM LEADER (CTL) </w:t>
      </w:r>
      <w:r w:rsidR="00E703A4">
        <w:rPr>
          <w:rFonts w:ascii="Gill Sans MT" w:hAnsi="Gill Sans MT"/>
          <w:b/>
          <w:bCs/>
          <w:sz w:val="23"/>
          <w:szCs w:val="23"/>
        </w:rPr>
        <w:t xml:space="preserve">OF </w:t>
      </w:r>
      <w:r w:rsidR="00B714BF">
        <w:rPr>
          <w:rFonts w:ascii="Gill Sans MT" w:hAnsi="Gill Sans MT"/>
          <w:b/>
          <w:bCs/>
          <w:sz w:val="23"/>
          <w:szCs w:val="23"/>
        </w:rPr>
        <w:t>MATHEMATICS</w:t>
      </w:r>
    </w:p>
    <w:p w14:paraId="6A07E336" w14:textId="53DA8422" w:rsidR="00494812" w:rsidRPr="008D64F8" w:rsidRDefault="00494812" w:rsidP="00494812">
      <w:pPr>
        <w:jc w:val="left"/>
        <w:rPr>
          <w:rFonts w:ascii="Gill Sans MT" w:hAnsi="Gill Sans MT"/>
          <w:b/>
          <w:bCs/>
          <w:sz w:val="22"/>
          <w:szCs w:val="22"/>
        </w:rPr>
      </w:pPr>
      <w:r w:rsidRPr="008D64F8">
        <w:rPr>
          <w:rFonts w:ascii="Gill Sans MT" w:hAnsi="Gill Sans MT"/>
          <w:b/>
          <w:bCs/>
          <w:sz w:val="22"/>
          <w:szCs w:val="22"/>
        </w:rPr>
        <w:t>Contract:</w:t>
      </w:r>
      <w:r w:rsidRPr="008D64F8">
        <w:rPr>
          <w:rFonts w:ascii="Gill Sans MT" w:hAnsi="Gill Sans MT"/>
          <w:b/>
          <w:bCs/>
          <w:sz w:val="22"/>
          <w:szCs w:val="22"/>
        </w:rPr>
        <w:tab/>
      </w:r>
      <w:r w:rsidRPr="008D64F8">
        <w:rPr>
          <w:rFonts w:ascii="Gill Sans MT" w:hAnsi="Gill Sans MT"/>
          <w:b/>
          <w:bCs/>
          <w:sz w:val="22"/>
          <w:szCs w:val="22"/>
        </w:rPr>
        <w:tab/>
      </w:r>
      <w:r w:rsidR="00B714BF" w:rsidRPr="008D64F8">
        <w:rPr>
          <w:rFonts w:ascii="Gill Sans MT" w:hAnsi="Gill Sans MT"/>
          <w:sz w:val="22"/>
          <w:szCs w:val="22"/>
        </w:rPr>
        <w:t>F</w:t>
      </w:r>
      <w:r w:rsidR="00F657A7" w:rsidRPr="008D64F8">
        <w:rPr>
          <w:rFonts w:ascii="Gill Sans MT" w:hAnsi="Gill Sans MT"/>
          <w:sz w:val="22"/>
          <w:szCs w:val="22"/>
        </w:rPr>
        <w:t>ull time</w:t>
      </w:r>
      <w:r w:rsidR="00B714BF" w:rsidRPr="008D64F8">
        <w:rPr>
          <w:rFonts w:ascii="Gill Sans MT" w:hAnsi="Gill Sans MT"/>
          <w:sz w:val="22"/>
          <w:szCs w:val="22"/>
        </w:rPr>
        <w:t>,</w:t>
      </w:r>
      <w:r w:rsidRPr="008D64F8">
        <w:rPr>
          <w:rFonts w:ascii="Gill Sans MT" w:hAnsi="Gill Sans MT"/>
          <w:sz w:val="22"/>
          <w:szCs w:val="22"/>
        </w:rPr>
        <w:t xml:space="preserve"> permanent</w:t>
      </w:r>
    </w:p>
    <w:p w14:paraId="4BA487C7" w14:textId="746B0722" w:rsidR="00494812" w:rsidRPr="008D64F8" w:rsidRDefault="00494812" w:rsidP="00494812">
      <w:pPr>
        <w:jc w:val="left"/>
        <w:rPr>
          <w:rFonts w:ascii="Gill Sans MT" w:hAnsi="Gill Sans MT"/>
          <w:b/>
          <w:bCs/>
          <w:sz w:val="22"/>
          <w:szCs w:val="22"/>
        </w:rPr>
      </w:pPr>
      <w:r w:rsidRPr="008D64F8">
        <w:rPr>
          <w:rFonts w:ascii="Gill Sans MT" w:hAnsi="Gill Sans MT"/>
          <w:b/>
          <w:bCs/>
          <w:sz w:val="22"/>
          <w:szCs w:val="22"/>
        </w:rPr>
        <w:t>Salary Range:</w:t>
      </w:r>
      <w:r w:rsidR="00E703A4" w:rsidRPr="008D64F8">
        <w:rPr>
          <w:rFonts w:ascii="Gill Sans MT" w:hAnsi="Gill Sans MT"/>
          <w:b/>
          <w:bCs/>
          <w:sz w:val="22"/>
          <w:szCs w:val="22"/>
        </w:rPr>
        <w:tab/>
      </w:r>
      <w:r w:rsidRPr="008D64F8">
        <w:rPr>
          <w:rFonts w:ascii="Gill Sans MT" w:hAnsi="Gill Sans MT"/>
          <w:b/>
          <w:bCs/>
          <w:sz w:val="22"/>
          <w:szCs w:val="22"/>
        </w:rPr>
        <w:tab/>
      </w:r>
      <w:r w:rsidRPr="008D64F8">
        <w:rPr>
          <w:rFonts w:ascii="Gill Sans MT" w:hAnsi="Gill Sans MT"/>
          <w:sz w:val="22"/>
          <w:szCs w:val="22"/>
        </w:rPr>
        <w:t>Teachers’ Main Pay Scale/Upper Pay Scale</w:t>
      </w:r>
      <w:r w:rsidR="00F657A7" w:rsidRPr="008D64F8">
        <w:rPr>
          <w:rFonts w:ascii="Gill Sans MT" w:hAnsi="Gill Sans MT"/>
          <w:sz w:val="22"/>
          <w:szCs w:val="22"/>
        </w:rPr>
        <w:t>, plus a TLR</w:t>
      </w:r>
      <w:r w:rsidR="00B714BF" w:rsidRPr="008D64F8">
        <w:rPr>
          <w:rFonts w:ascii="Gill Sans MT" w:hAnsi="Gill Sans MT"/>
          <w:sz w:val="22"/>
          <w:szCs w:val="22"/>
        </w:rPr>
        <w:t>1</w:t>
      </w:r>
      <w:r w:rsidR="00F657A7" w:rsidRPr="008D64F8">
        <w:rPr>
          <w:rFonts w:ascii="Gill Sans MT" w:hAnsi="Gill Sans MT"/>
          <w:sz w:val="22"/>
          <w:szCs w:val="22"/>
        </w:rPr>
        <w:t xml:space="preserve"> payment of £</w:t>
      </w:r>
      <w:r w:rsidR="00B714BF" w:rsidRPr="008D64F8">
        <w:rPr>
          <w:rFonts w:ascii="Gill Sans MT" w:hAnsi="Gill Sans MT"/>
          <w:sz w:val="22"/>
          <w:szCs w:val="22"/>
        </w:rPr>
        <w:t>9</w:t>
      </w:r>
      <w:r w:rsidR="00F657A7" w:rsidRPr="008D64F8">
        <w:rPr>
          <w:rFonts w:ascii="Gill Sans MT" w:hAnsi="Gill Sans MT"/>
          <w:sz w:val="22"/>
          <w:szCs w:val="22"/>
        </w:rPr>
        <w:t>,</w:t>
      </w:r>
      <w:r w:rsidR="00B714BF" w:rsidRPr="008D64F8">
        <w:rPr>
          <w:rFonts w:ascii="Gill Sans MT" w:hAnsi="Gill Sans MT"/>
          <w:sz w:val="22"/>
          <w:szCs w:val="22"/>
        </w:rPr>
        <w:t>782</w:t>
      </w:r>
    </w:p>
    <w:p w14:paraId="01F9AC1F" w14:textId="26772FE9" w:rsidR="00494812" w:rsidRPr="008D64F8" w:rsidRDefault="00494812" w:rsidP="00494812">
      <w:pPr>
        <w:spacing w:after="160" w:line="259" w:lineRule="auto"/>
        <w:jc w:val="left"/>
        <w:rPr>
          <w:rFonts w:ascii="Gill Sans MT" w:hAnsi="Gill Sans MT"/>
          <w:b/>
          <w:bCs/>
          <w:sz w:val="22"/>
          <w:szCs w:val="22"/>
        </w:rPr>
      </w:pPr>
      <w:r w:rsidRPr="008D64F8">
        <w:rPr>
          <w:rFonts w:ascii="Gill Sans MT" w:hAnsi="Gill Sans MT"/>
          <w:b/>
          <w:bCs/>
          <w:sz w:val="22"/>
          <w:szCs w:val="22"/>
        </w:rPr>
        <w:t>Start Date:</w:t>
      </w:r>
      <w:r w:rsidRPr="008D64F8">
        <w:rPr>
          <w:rFonts w:ascii="Gill Sans MT" w:hAnsi="Gill Sans MT"/>
          <w:b/>
          <w:bCs/>
          <w:sz w:val="22"/>
          <w:szCs w:val="22"/>
        </w:rPr>
        <w:tab/>
      </w:r>
      <w:r w:rsidRPr="008D64F8">
        <w:rPr>
          <w:rFonts w:ascii="Gill Sans MT" w:hAnsi="Gill Sans MT"/>
          <w:b/>
          <w:bCs/>
          <w:sz w:val="22"/>
          <w:szCs w:val="22"/>
        </w:rPr>
        <w:tab/>
      </w:r>
      <w:r w:rsidR="00B714BF" w:rsidRPr="008D64F8">
        <w:rPr>
          <w:rFonts w:ascii="Gill Sans MT" w:hAnsi="Gill Sans MT"/>
          <w:sz w:val="22"/>
          <w:szCs w:val="22"/>
        </w:rPr>
        <w:t>1 September 2025</w:t>
      </w:r>
    </w:p>
    <w:p w14:paraId="2053F495" w14:textId="758B47F7" w:rsidR="00E703A4" w:rsidRPr="008D64F8" w:rsidRDefault="00E703A4" w:rsidP="00494812">
      <w:pPr>
        <w:spacing w:after="160" w:line="259" w:lineRule="auto"/>
        <w:jc w:val="left"/>
        <w:rPr>
          <w:rFonts w:ascii="Gill Sans MT" w:hAnsi="Gill Sans MT"/>
          <w:sz w:val="22"/>
          <w:szCs w:val="22"/>
        </w:rPr>
      </w:pPr>
      <w:r w:rsidRPr="008D64F8">
        <w:rPr>
          <w:rFonts w:ascii="Gill Sans MT" w:hAnsi="Gill Sans MT"/>
          <w:sz w:val="22"/>
          <w:szCs w:val="22"/>
        </w:rPr>
        <w:t>West Grantham Church of England Secondary Academy was awarded Good with Outstanding features at its last inspection (January 2024).</w:t>
      </w:r>
      <w:r w:rsidRPr="008D64F8">
        <w:rPr>
          <w:rFonts w:ascii="Arial" w:hAnsi="Arial" w:cs="Arial"/>
          <w:sz w:val="22"/>
          <w:szCs w:val="22"/>
        </w:rPr>
        <w:t> </w:t>
      </w:r>
      <w:r w:rsidRPr="008D64F8">
        <w:rPr>
          <w:rFonts w:ascii="Gill Sans MT" w:hAnsi="Gill Sans MT"/>
          <w:sz w:val="22"/>
          <w:szCs w:val="22"/>
        </w:rPr>
        <w:t xml:space="preserve"> The school is described as an </w:t>
      </w:r>
      <w:r w:rsidRPr="008D64F8">
        <w:rPr>
          <w:rFonts w:ascii="Gill Sans MT" w:hAnsi="Gill Sans MT" w:cs="Gill Sans MT"/>
          <w:sz w:val="22"/>
          <w:szCs w:val="22"/>
        </w:rPr>
        <w:t>‘</w:t>
      </w:r>
      <w:r w:rsidRPr="008D64F8">
        <w:rPr>
          <w:rFonts w:ascii="Gill Sans MT" w:hAnsi="Gill Sans MT"/>
          <w:sz w:val="22"/>
          <w:szCs w:val="22"/>
        </w:rPr>
        <w:t>oasis of trust and calm</w:t>
      </w:r>
      <w:r w:rsidRPr="008D64F8">
        <w:rPr>
          <w:rFonts w:ascii="Gill Sans MT" w:hAnsi="Gill Sans MT" w:cs="Gill Sans MT"/>
          <w:sz w:val="22"/>
          <w:szCs w:val="22"/>
        </w:rPr>
        <w:t>’</w:t>
      </w:r>
      <w:r w:rsidRPr="008D64F8">
        <w:rPr>
          <w:rFonts w:ascii="Gill Sans MT" w:hAnsi="Gill Sans MT"/>
          <w:sz w:val="22"/>
          <w:szCs w:val="22"/>
        </w:rPr>
        <w:t xml:space="preserve"> with </w:t>
      </w:r>
      <w:r w:rsidRPr="008D64F8">
        <w:rPr>
          <w:rFonts w:ascii="Gill Sans MT" w:hAnsi="Gill Sans MT" w:cs="Gill Sans MT"/>
          <w:sz w:val="22"/>
          <w:szCs w:val="22"/>
        </w:rPr>
        <w:t>‘</w:t>
      </w:r>
      <w:r w:rsidRPr="008D64F8">
        <w:rPr>
          <w:rFonts w:ascii="Gill Sans MT" w:hAnsi="Gill Sans MT"/>
          <w:sz w:val="22"/>
          <w:szCs w:val="22"/>
        </w:rPr>
        <w:t>exemplary behaviour</w:t>
      </w:r>
      <w:r w:rsidRPr="008D64F8">
        <w:rPr>
          <w:rFonts w:ascii="Gill Sans MT" w:hAnsi="Gill Sans MT" w:cs="Gill Sans MT"/>
          <w:sz w:val="22"/>
          <w:szCs w:val="22"/>
        </w:rPr>
        <w:t>’</w:t>
      </w:r>
      <w:r w:rsidRPr="008D64F8">
        <w:rPr>
          <w:rFonts w:ascii="Gill Sans MT" w:hAnsi="Gill Sans MT"/>
          <w:sz w:val="22"/>
          <w:szCs w:val="22"/>
        </w:rPr>
        <w:t>.</w:t>
      </w:r>
      <w:r w:rsidRPr="008D64F8">
        <w:rPr>
          <w:rFonts w:ascii="Arial" w:hAnsi="Arial" w:cs="Arial"/>
          <w:sz w:val="22"/>
          <w:szCs w:val="22"/>
        </w:rPr>
        <w:t>  </w:t>
      </w:r>
      <w:r w:rsidRPr="008D64F8">
        <w:rPr>
          <w:rFonts w:ascii="Gill Sans MT" w:hAnsi="Gill Sans MT"/>
          <w:sz w:val="22"/>
          <w:szCs w:val="22"/>
        </w:rPr>
        <w:t xml:space="preserve"> We are also delighted that our recent inspection recognised the school as </w:t>
      </w:r>
      <w:r w:rsidRPr="008D64F8">
        <w:rPr>
          <w:rFonts w:ascii="Gill Sans MT" w:hAnsi="Gill Sans MT" w:cs="Gill Sans MT"/>
          <w:sz w:val="22"/>
          <w:szCs w:val="22"/>
        </w:rPr>
        <w:t>‘</w:t>
      </w:r>
      <w:r w:rsidRPr="008D64F8">
        <w:rPr>
          <w:rFonts w:ascii="Gill Sans MT" w:hAnsi="Gill Sans MT"/>
          <w:sz w:val="22"/>
          <w:szCs w:val="22"/>
        </w:rPr>
        <w:t>welcoming and truly inclusive</w:t>
      </w:r>
      <w:r w:rsidRPr="008D64F8">
        <w:rPr>
          <w:rFonts w:ascii="Gill Sans MT" w:hAnsi="Gill Sans MT" w:cs="Gill Sans MT"/>
          <w:sz w:val="22"/>
          <w:szCs w:val="22"/>
        </w:rPr>
        <w:t>’</w:t>
      </w:r>
      <w:r w:rsidRPr="008D64F8">
        <w:rPr>
          <w:rFonts w:ascii="Gill Sans MT" w:hAnsi="Gill Sans MT"/>
          <w:sz w:val="22"/>
          <w:szCs w:val="22"/>
        </w:rPr>
        <w:t xml:space="preserve"> where </w:t>
      </w:r>
      <w:r w:rsidRPr="008D64F8">
        <w:rPr>
          <w:rFonts w:ascii="Gill Sans MT" w:hAnsi="Gill Sans MT" w:cs="Gill Sans MT"/>
          <w:sz w:val="22"/>
          <w:szCs w:val="22"/>
        </w:rPr>
        <w:t>‘</w:t>
      </w:r>
      <w:r w:rsidRPr="008D64F8">
        <w:rPr>
          <w:rFonts w:ascii="Gill Sans MT" w:hAnsi="Gill Sans MT"/>
          <w:sz w:val="22"/>
          <w:szCs w:val="22"/>
        </w:rPr>
        <w:t>ambition is a key value</w:t>
      </w:r>
      <w:r w:rsidRPr="008D64F8">
        <w:rPr>
          <w:rFonts w:ascii="Gill Sans MT" w:hAnsi="Gill Sans MT" w:cs="Gill Sans MT"/>
          <w:sz w:val="22"/>
          <w:szCs w:val="22"/>
        </w:rPr>
        <w:t>’</w:t>
      </w:r>
      <w:r w:rsidRPr="008D64F8">
        <w:rPr>
          <w:rFonts w:ascii="Gill Sans MT" w:hAnsi="Gill Sans MT"/>
          <w:sz w:val="22"/>
          <w:szCs w:val="22"/>
        </w:rPr>
        <w:t>.</w:t>
      </w:r>
      <w:r w:rsidRPr="008D64F8">
        <w:rPr>
          <w:rFonts w:ascii="Arial" w:hAnsi="Arial" w:cs="Arial"/>
          <w:sz w:val="22"/>
          <w:szCs w:val="22"/>
        </w:rPr>
        <w:t> </w:t>
      </w:r>
      <w:r w:rsidRPr="008D64F8">
        <w:rPr>
          <w:rFonts w:ascii="Gill Sans MT" w:hAnsi="Gill Sans MT"/>
          <w:sz w:val="22"/>
          <w:szCs w:val="22"/>
        </w:rPr>
        <w:t> </w:t>
      </w:r>
    </w:p>
    <w:p w14:paraId="624CD808" w14:textId="5031C47C" w:rsidR="00494812" w:rsidRPr="008D64F8" w:rsidRDefault="00494812" w:rsidP="00494812">
      <w:pPr>
        <w:spacing w:after="160" w:line="259" w:lineRule="auto"/>
        <w:jc w:val="left"/>
        <w:rPr>
          <w:rFonts w:ascii="Gill Sans MT" w:hAnsi="Gill Sans MT"/>
          <w:sz w:val="22"/>
          <w:szCs w:val="22"/>
        </w:rPr>
      </w:pPr>
      <w:r w:rsidRPr="008D64F8">
        <w:rPr>
          <w:rFonts w:ascii="Gill Sans MT" w:hAnsi="Gill Sans MT"/>
          <w:b/>
          <w:bCs/>
          <w:sz w:val="22"/>
          <w:szCs w:val="22"/>
        </w:rPr>
        <w:t>Role Overview:</w:t>
      </w:r>
      <w:r w:rsidRPr="008D64F8">
        <w:rPr>
          <w:rFonts w:ascii="Gill Sans MT" w:hAnsi="Gill Sans MT"/>
          <w:sz w:val="22"/>
          <w:szCs w:val="22"/>
        </w:rPr>
        <w:br/>
        <w:t>The Academy is seeking to appoint a</w:t>
      </w:r>
      <w:r w:rsidR="00993946" w:rsidRPr="008D64F8">
        <w:rPr>
          <w:rFonts w:ascii="Gill Sans MT" w:hAnsi="Gill Sans MT"/>
          <w:sz w:val="22"/>
          <w:szCs w:val="22"/>
        </w:rPr>
        <w:t xml:space="preserve"> well-qualified and </w:t>
      </w:r>
      <w:r w:rsidRPr="008D64F8">
        <w:rPr>
          <w:rFonts w:ascii="Gill Sans MT" w:hAnsi="Gill Sans MT"/>
          <w:sz w:val="22"/>
          <w:szCs w:val="22"/>
        </w:rPr>
        <w:t xml:space="preserve">enthusiastic </w:t>
      </w:r>
      <w:r w:rsidR="002F74B5" w:rsidRPr="008D64F8">
        <w:rPr>
          <w:rFonts w:ascii="Gill Sans MT" w:hAnsi="Gill Sans MT"/>
          <w:sz w:val="22"/>
          <w:szCs w:val="22"/>
        </w:rPr>
        <w:t xml:space="preserve">CTL </w:t>
      </w:r>
      <w:r w:rsidR="00E703A4" w:rsidRPr="008D64F8">
        <w:rPr>
          <w:rFonts w:ascii="Gill Sans MT" w:hAnsi="Gill Sans MT"/>
          <w:sz w:val="22"/>
          <w:szCs w:val="22"/>
        </w:rPr>
        <w:t xml:space="preserve">of </w:t>
      </w:r>
      <w:r w:rsidR="00B714BF" w:rsidRPr="008D64F8">
        <w:rPr>
          <w:rFonts w:ascii="Gill Sans MT" w:hAnsi="Gill Sans MT"/>
          <w:sz w:val="22"/>
          <w:szCs w:val="22"/>
        </w:rPr>
        <w:t>Mathematics</w:t>
      </w:r>
      <w:r w:rsidRPr="008D64F8">
        <w:rPr>
          <w:rFonts w:ascii="Gill Sans MT" w:hAnsi="Gill Sans MT"/>
          <w:sz w:val="22"/>
          <w:szCs w:val="22"/>
        </w:rPr>
        <w:t xml:space="preserve">.  </w:t>
      </w:r>
      <w:r w:rsidR="00993946" w:rsidRPr="008D64F8">
        <w:rPr>
          <w:rFonts w:ascii="Gill Sans MT" w:hAnsi="Gill Sans MT"/>
          <w:sz w:val="22"/>
          <w:szCs w:val="22"/>
        </w:rPr>
        <w:t xml:space="preserve">The successful candidate will be an innovative teacher with experience of teaching up to GCSE Level and a track record of management success. You will have the vision and ability to inspire our resilient and ambitious pupils and will enjoy enabling students to reach their potential. </w:t>
      </w:r>
      <w:r w:rsidR="005856DF" w:rsidRPr="008D64F8">
        <w:rPr>
          <w:rFonts w:ascii="Arial" w:hAnsi="Arial" w:cs="Arial"/>
          <w:color w:val="000000"/>
          <w:sz w:val="22"/>
          <w:szCs w:val="22"/>
          <w:shd w:val="clear" w:color="auto" w:fill="FFFFFF"/>
        </w:rPr>
        <w:t>I</w:t>
      </w:r>
      <w:r w:rsidR="005856DF" w:rsidRPr="008D64F8">
        <w:rPr>
          <w:rFonts w:ascii="Gill Sans MT" w:hAnsi="Gill Sans MT"/>
          <w:sz w:val="22"/>
          <w:szCs w:val="22"/>
        </w:rPr>
        <w:t>n collaboration with the S</w:t>
      </w:r>
      <w:r w:rsidR="00993946" w:rsidRPr="008D64F8">
        <w:rPr>
          <w:rFonts w:ascii="Gill Sans MT" w:hAnsi="Gill Sans MT"/>
          <w:sz w:val="22"/>
          <w:szCs w:val="22"/>
        </w:rPr>
        <w:t xml:space="preserve">enior </w:t>
      </w:r>
      <w:r w:rsidR="005856DF" w:rsidRPr="008D64F8">
        <w:rPr>
          <w:rFonts w:ascii="Gill Sans MT" w:hAnsi="Gill Sans MT"/>
          <w:sz w:val="22"/>
          <w:szCs w:val="22"/>
        </w:rPr>
        <w:t>L</w:t>
      </w:r>
      <w:r w:rsidR="00993946" w:rsidRPr="008D64F8">
        <w:rPr>
          <w:rFonts w:ascii="Gill Sans MT" w:hAnsi="Gill Sans MT"/>
          <w:sz w:val="22"/>
          <w:szCs w:val="22"/>
        </w:rPr>
        <w:t xml:space="preserve">eadership </w:t>
      </w:r>
      <w:r w:rsidR="005856DF" w:rsidRPr="008D64F8">
        <w:rPr>
          <w:rFonts w:ascii="Gill Sans MT" w:hAnsi="Gill Sans MT"/>
          <w:sz w:val="22"/>
          <w:szCs w:val="22"/>
        </w:rPr>
        <w:t>T</w:t>
      </w:r>
      <w:r w:rsidR="00993946" w:rsidRPr="008D64F8">
        <w:rPr>
          <w:rFonts w:ascii="Gill Sans MT" w:hAnsi="Gill Sans MT"/>
          <w:sz w:val="22"/>
          <w:szCs w:val="22"/>
        </w:rPr>
        <w:t>eam (SLT)</w:t>
      </w:r>
      <w:r w:rsidR="005856DF" w:rsidRPr="008D64F8">
        <w:rPr>
          <w:rFonts w:ascii="Gill Sans MT" w:hAnsi="Gill Sans MT"/>
          <w:sz w:val="22"/>
          <w:szCs w:val="22"/>
        </w:rPr>
        <w:t xml:space="preserve"> you will determine the strategic direction and development of </w:t>
      </w:r>
      <w:r w:rsidR="007D22C6">
        <w:rPr>
          <w:rFonts w:ascii="Gill Sans MT" w:hAnsi="Gill Sans MT"/>
          <w:sz w:val="22"/>
          <w:szCs w:val="22"/>
        </w:rPr>
        <w:t>m</w:t>
      </w:r>
      <w:r w:rsidR="00993946" w:rsidRPr="008D64F8">
        <w:rPr>
          <w:rFonts w:ascii="Gill Sans MT" w:hAnsi="Gill Sans MT"/>
          <w:sz w:val="22"/>
          <w:szCs w:val="22"/>
        </w:rPr>
        <w:t>athematics</w:t>
      </w:r>
      <w:r w:rsidR="005856DF" w:rsidRPr="008D64F8">
        <w:rPr>
          <w:rFonts w:ascii="Gill Sans MT" w:hAnsi="Gill Sans MT"/>
          <w:sz w:val="22"/>
          <w:szCs w:val="22"/>
        </w:rPr>
        <w:t>.</w:t>
      </w:r>
    </w:p>
    <w:p w14:paraId="3908A2A5" w14:textId="77777777" w:rsidR="00494812" w:rsidRPr="008D64F8" w:rsidRDefault="00494812" w:rsidP="00E703A4">
      <w:pPr>
        <w:spacing w:line="259" w:lineRule="auto"/>
        <w:jc w:val="left"/>
        <w:rPr>
          <w:rFonts w:ascii="Gill Sans MT" w:hAnsi="Gill Sans MT"/>
          <w:b/>
          <w:bCs/>
          <w:sz w:val="22"/>
          <w:szCs w:val="22"/>
        </w:rPr>
      </w:pPr>
      <w:r w:rsidRPr="008D64F8">
        <w:rPr>
          <w:rFonts w:ascii="Gill Sans MT" w:hAnsi="Gill Sans MT"/>
          <w:b/>
          <w:bCs/>
          <w:sz w:val="22"/>
          <w:szCs w:val="22"/>
        </w:rPr>
        <w:t>Key Responsibilities:</w:t>
      </w:r>
    </w:p>
    <w:p w14:paraId="42058DD1" w14:textId="182E9421" w:rsidR="00993946" w:rsidRPr="008D64F8" w:rsidRDefault="00993946" w:rsidP="00712114">
      <w:pPr>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autoSpaceDE/>
        <w:autoSpaceDN/>
        <w:adjustRightInd/>
        <w:rPr>
          <w:rFonts w:ascii="Gill Sans MT" w:hAnsi="Gill Sans MT"/>
          <w:sz w:val="22"/>
          <w:szCs w:val="22"/>
        </w:rPr>
      </w:pPr>
      <w:r w:rsidRPr="008D64F8">
        <w:rPr>
          <w:rFonts w:ascii="Gill Sans MT" w:hAnsi="Gill Sans MT"/>
          <w:sz w:val="22"/>
          <w:szCs w:val="22"/>
        </w:rPr>
        <w:t>To develop the curriculum and the implementation of the National Curriculum in Key Stages 3 and 4.</w:t>
      </w:r>
    </w:p>
    <w:p w14:paraId="219E3CD9" w14:textId="77659065" w:rsidR="00993946" w:rsidRPr="008D64F8" w:rsidRDefault="00993946" w:rsidP="00712114">
      <w:pPr>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autoSpaceDE/>
        <w:autoSpaceDN/>
        <w:adjustRightInd/>
        <w:jc w:val="left"/>
        <w:rPr>
          <w:rFonts w:ascii="Gill Sans MT" w:hAnsi="Gill Sans MT"/>
          <w:sz w:val="22"/>
          <w:szCs w:val="22"/>
        </w:rPr>
      </w:pPr>
      <w:r w:rsidRPr="008D64F8">
        <w:rPr>
          <w:rFonts w:ascii="Gill Sans MT" w:hAnsi="Gill Sans MT"/>
          <w:sz w:val="22"/>
          <w:szCs w:val="22"/>
        </w:rPr>
        <w:t>To build on established good practices in the development of policies and practices in marking, recording and assessment and profiling and to monitor and evaluate these.</w:t>
      </w:r>
    </w:p>
    <w:p w14:paraId="563CB25B" w14:textId="1C847C38" w:rsidR="00993946" w:rsidRPr="008D64F8" w:rsidRDefault="005856DF" w:rsidP="00712114">
      <w:pPr>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autoSpaceDE/>
        <w:autoSpaceDN/>
        <w:adjustRightInd/>
        <w:jc w:val="left"/>
        <w:rPr>
          <w:rFonts w:ascii="Gill Sans MT" w:hAnsi="Gill Sans MT"/>
          <w:sz w:val="22"/>
          <w:szCs w:val="22"/>
        </w:rPr>
      </w:pPr>
      <w:r w:rsidRPr="008D64F8">
        <w:rPr>
          <w:rFonts w:ascii="Gill Sans MT" w:hAnsi="Gill Sans MT"/>
          <w:sz w:val="22"/>
          <w:szCs w:val="22"/>
        </w:rPr>
        <w:t>To be responsible for the line management and performance of teachers in the department </w:t>
      </w:r>
    </w:p>
    <w:p w14:paraId="1B546877" w14:textId="457F5162" w:rsidR="00494812" w:rsidRPr="008D64F8" w:rsidRDefault="00494812" w:rsidP="00712114">
      <w:pPr>
        <w:numPr>
          <w:ilvl w:val="0"/>
          <w:numId w:val="1"/>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autoSpaceDE/>
        <w:autoSpaceDN/>
        <w:adjustRightInd/>
        <w:ind w:left="714" w:hanging="357"/>
        <w:jc w:val="left"/>
        <w:rPr>
          <w:rFonts w:ascii="Gill Sans MT" w:hAnsi="Gill Sans MT"/>
          <w:sz w:val="22"/>
          <w:szCs w:val="22"/>
        </w:rPr>
      </w:pPr>
      <w:r w:rsidRPr="008D64F8">
        <w:rPr>
          <w:rFonts w:ascii="Gill Sans MT" w:hAnsi="Gill Sans MT"/>
          <w:sz w:val="22"/>
          <w:szCs w:val="22"/>
        </w:rPr>
        <w:t xml:space="preserve">Plan and deliver engaging and inspiring </w:t>
      </w:r>
      <w:r w:rsidR="00633BA7">
        <w:rPr>
          <w:rFonts w:ascii="Gill Sans MT" w:hAnsi="Gill Sans MT"/>
          <w:sz w:val="22"/>
          <w:szCs w:val="22"/>
        </w:rPr>
        <w:t>m</w:t>
      </w:r>
      <w:r w:rsidR="00993946" w:rsidRPr="008D64F8">
        <w:rPr>
          <w:rFonts w:ascii="Gill Sans MT" w:hAnsi="Gill Sans MT"/>
          <w:sz w:val="22"/>
          <w:szCs w:val="22"/>
        </w:rPr>
        <w:t>aths</w:t>
      </w:r>
      <w:r w:rsidRPr="008D64F8">
        <w:rPr>
          <w:rFonts w:ascii="Gill Sans MT" w:hAnsi="Gill Sans MT"/>
          <w:sz w:val="22"/>
          <w:szCs w:val="22"/>
        </w:rPr>
        <w:t xml:space="preserve"> lessons that cater to the needs and interests of students.</w:t>
      </w:r>
    </w:p>
    <w:p w14:paraId="1E51C943" w14:textId="77777777" w:rsidR="00993946" w:rsidRPr="008D64F8" w:rsidRDefault="00993946" w:rsidP="00712114">
      <w:pPr>
        <w:numPr>
          <w:ilvl w:val="0"/>
          <w:numId w:val="1"/>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autoSpaceDE/>
        <w:autoSpaceDN/>
        <w:adjustRightInd/>
        <w:rPr>
          <w:rFonts w:ascii="Gill Sans MT" w:hAnsi="Gill Sans MT"/>
          <w:sz w:val="22"/>
          <w:szCs w:val="22"/>
        </w:rPr>
      </w:pPr>
      <w:r w:rsidRPr="008D64F8">
        <w:rPr>
          <w:rFonts w:ascii="Arial" w:eastAsia="Arial" w:hAnsi="Arial" w:cs="Arial"/>
          <w:sz w:val="22"/>
          <w:szCs w:val="22"/>
        </w:rPr>
        <w:t>T</w:t>
      </w:r>
      <w:r w:rsidRPr="008D64F8">
        <w:rPr>
          <w:rFonts w:ascii="Gill Sans MT" w:hAnsi="Gill Sans MT"/>
          <w:sz w:val="22"/>
          <w:szCs w:val="22"/>
        </w:rPr>
        <w:t>o ensure good and varied learning and teaching practices prevail and to monitor standards within the department to ensure all students have access to the curriculum.</w:t>
      </w:r>
    </w:p>
    <w:p w14:paraId="0FAF8683" w14:textId="733CE45B" w:rsidR="00E703A4" w:rsidRPr="008D64F8" w:rsidRDefault="005856DF" w:rsidP="00712114">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autoSpaceDE/>
        <w:autoSpaceDN/>
        <w:adjustRightInd/>
        <w:ind w:left="714"/>
        <w:jc w:val="left"/>
        <w:rPr>
          <w:rFonts w:ascii="Gill Sans MT" w:hAnsi="Gill Sans MT"/>
          <w:sz w:val="22"/>
          <w:szCs w:val="22"/>
        </w:rPr>
      </w:pPr>
      <w:r w:rsidRPr="008D64F8">
        <w:rPr>
          <w:rStyle w:val="normaltextrun"/>
          <w:rFonts w:ascii="Gill Sans MT" w:hAnsi="Gill Sans MT" w:cs="Segoe UI"/>
        </w:rPr>
        <w:t xml:space="preserve">  </w:t>
      </w:r>
    </w:p>
    <w:p w14:paraId="7CB7E8CD" w14:textId="77777777" w:rsidR="00494812" w:rsidRPr="008D64F8" w:rsidRDefault="00494812" w:rsidP="00E703A4">
      <w:pPr>
        <w:spacing w:line="259" w:lineRule="auto"/>
        <w:jc w:val="left"/>
        <w:rPr>
          <w:rFonts w:ascii="Gill Sans MT" w:hAnsi="Gill Sans MT"/>
          <w:sz w:val="22"/>
          <w:szCs w:val="22"/>
        </w:rPr>
      </w:pPr>
      <w:r w:rsidRPr="008D64F8">
        <w:rPr>
          <w:rFonts w:ascii="Gill Sans MT" w:hAnsi="Gill Sans MT"/>
          <w:b/>
          <w:bCs/>
          <w:sz w:val="22"/>
          <w:szCs w:val="22"/>
        </w:rPr>
        <w:t>Requirements:</w:t>
      </w:r>
    </w:p>
    <w:p w14:paraId="4067D138" w14:textId="03E1881B" w:rsidR="00494812" w:rsidRPr="00955E89" w:rsidRDefault="00494812" w:rsidP="00E15123">
      <w:pPr>
        <w:numPr>
          <w:ilvl w:val="0"/>
          <w:numId w:val="2"/>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autoSpaceDE/>
        <w:autoSpaceDN/>
        <w:adjustRightInd/>
        <w:ind w:left="714" w:hanging="357"/>
        <w:jc w:val="left"/>
        <w:rPr>
          <w:rFonts w:ascii="Gill Sans MT" w:hAnsi="Gill Sans MT"/>
          <w:sz w:val="22"/>
          <w:szCs w:val="22"/>
        </w:rPr>
      </w:pPr>
      <w:r w:rsidRPr="00955E89">
        <w:rPr>
          <w:rFonts w:ascii="Gill Sans MT" w:hAnsi="Gill Sans MT"/>
          <w:sz w:val="22"/>
          <w:szCs w:val="22"/>
        </w:rPr>
        <w:t>Qualified Teacher Status (QTS)</w:t>
      </w:r>
      <w:r w:rsidR="00955E89" w:rsidRPr="00955E89">
        <w:rPr>
          <w:rFonts w:ascii="Gill Sans MT" w:hAnsi="Gill Sans MT"/>
          <w:sz w:val="22"/>
          <w:szCs w:val="22"/>
        </w:rPr>
        <w:t xml:space="preserve"> and</w:t>
      </w:r>
      <w:r w:rsidR="00955E89">
        <w:rPr>
          <w:rFonts w:ascii="Gill Sans MT" w:hAnsi="Gill Sans MT"/>
          <w:sz w:val="22"/>
          <w:szCs w:val="22"/>
        </w:rPr>
        <w:t xml:space="preserve"> </w:t>
      </w:r>
      <w:r w:rsidR="007D22C6">
        <w:rPr>
          <w:rFonts w:ascii="Gill Sans MT" w:hAnsi="Gill Sans MT"/>
          <w:sz w:val="22"/>
          <w:szCs w:val="22"/>
        </w:rPr>
        <w:t>s</w:t>
      </w:r>
      <w:r w:rsidRPr="00955E89">
        <w:rPr>
          <w:rFonts w:ascii="Gill Sans MT" w:hAnsi="Gill Sans MT"/>
          <w:sz w:val="22"/>
          <w:szCs w:val="22"/>
        </w:rPr>
        <w:t xml:space="preserve">pecialism in </w:t>
      </w:r>
      <w:r w:rsidR="007D22C6">
        <w:rPr>
          <w:rFonts w:ascii="Gill Sans MT" w:hAnsi="Gill Sans MT"/>
          <w:sz w:val="22"/>
          <w:szCs w:val="22"/>
        </w:rPr>
        <w:t>m</w:t>
      </w:r>
      <w:r w:rsidR="00712114" w:rsidRPr="00955E89">
        <w:rPr>
          <w:rFonts w:ascii="Gill Sans MT" w:hAnsi="Gill Sans MT"/>
          <w:sz w:val="22"/>
          <w:szCs w:val="22"/>
        </w:rPr>
        <w:t>athematics</w:t>
      </w:r>
      <w:r w:rsidRPr="00955E89">
        <w:rPr>
          <w:rFonts w:ascii="Gill Sans MT" w:hAnsi="Gill Sans MT"/>
          <w:sz w:val="22"/>
          <w:szCs w:val="22"/>
        </w:rPr>
        <w:t>.</w:t>
      </w:r>
    </w:p>
    <w:p w14:paraId="69D21D52" w14:textId="6FE9655F" w:rsidR="00494812" w:rsidRPr="008D64F8" w:rsidRDefault="00494812" w:rsidP="00E703A4">
      <w:pPr>
        <w:numPr>
          <w:ilvl w:val="0"/>
          <w:numId w:val="2"/>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autoSpaceDE/>
        <w:autoSpaceDN/>
        <w:adjustRightInd/>
        <w:ind w:left="714" w:hanging="357"/>
        <w:jc w:val="left"/>
        <w:rPr>
          <w:rFonts w:ascii="Gill Sans MT" w:hAnsi="Gill Sans MT"/>
          <w:sz w:val="22"/>
          <w:szCs w:val="22"/>
        </w:rPr>
      </w:pPr>
      <w:r w:rsidRPr="008D64F8">
        <w:rPr>
          <w:rFonts w:ascii="Gill Sans MT" w:hAnsi="Gill Sans MT"/>
          <w:sz w:val="22"/>
          <w:szCs w:val="22"/>
        </w:rPr>
        <w:t xml:space="preserve">Experience teaching </w:t>
      </w:r>
      <w:r w:rsidR="007D22C6">
        <w:rPr>
          <w:rFonts w:ascii="Gill Sans MT" w:hAnsi="Gill Sans MT"/>
          <w:sz w:val="22"/>
          <w:szCs w:val="22"/>
        </w:rPr>
        <w:t>m</w:t>
      </w:r>
      <w:r w:rsidR="00712114" w:rsidRPr="008D64F8">
        <w:rPr>
          <w:rFonts w:ascii="Gill Sans MT" w:hAnsi="Gill Sans MT"/>
          <w:sz w:val="22"/>
          <w:szCs w:val="22"/>
        </w:rPr>
        <w:t>athematics</w:t>
      </w:r>
      <w:r w:rsidRPr="008D64F8">
        <w:rPr>
          <w:rFonts w:ascii="Gill Sans MT" w:hAnsi="Gill Sans MT"/>
          <w:sz w:val="22"/>
          <w:szCs w:val="22"/>
        </w:rPr>
        <w:t xml:space="preserve"> at secondary level.</w:t>
      </w:r>
    </w:p>
    <w:p w14:paraId="07E8A202" w14:textId="77777777" w:rsidR="00494812" w:rsidRPr="008D64F8" w:rsidRDefault="00494812" w:rsidP="00E703A4">
      <w:pPr>
        <w:numPr>
          <w:ilvl w:val="0"/>
          <w:numId w:val="2"/>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autoSpaceDE/>
        <w:autoSpaceDN/>
        <w:adjustRightInd/>
        <w:ind w:left="714" w:hanging="357"/>
        <w:jc w:val="left"/>
        <w:rPr>
          <w:rFonts w:ascii="Gill Sans MT" w:hAnsi="Gill Sans MT"/>
          <w:sz w:val="22"/>
          <w:szCs w:val="22"/>
        </w:rPr>
      </w:pPr>
      <w:r w:rsidRPr="008D64F8">
        <w:rPr>
          <w:rFonts w:ascii="Gill Sans MT" w:hAnsi="Gill Sans MT"/>
          <w:sz w:val="22"/>
          <w:szCs w:val="22"/>
        </w:rPr>
        <w:t>Excellent communication, interpersonal, and organisational skills.</w:t>
      </w:r>
    </w:p>
    <w:p w14:paraId="7C35DF5B" w14:textId="77777777" w:rsidR="00E703A4" w:rsidRPr="008D64F8" w:rsidRDefault="00E703A4" w:rsidP="00E703A4">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autoSpaceDE/>
        <w:autoSpaceDN/>
        <w:adjustRightInd/>
        <w:ind w:left="714"/>
        <w:jc w:val="left"/>
        <w:rPr>
          <w:rFonts w:ascii="Gill Sans MT" w:hAnsi="Gill Sans MT"/>
          <w:sz w:val="22"/>
          <w:szCs w:val="22"/>
        </w:rPr>
      </w:pPr>
    </w:p>
    <w:p w14:paraId="6DEB0B00" w14:textId="5E5B759C" w:rsidR="00E703A4" w:rsidRPr="008D64F8" w:rsidRDefault="00E703A4" w:rsidP="00E703A4">
      <w:pPr>
        <w:pStyle w:val="paragraph"/>
        <w:spacing w:before="0" w:beforeAutospacing="0" w:after="0" w:afterAutospacing="0"/>
        <w:textAlignment w:val="baseline"/>
        <w:rPr>
          <w:rFonts w:ascii="Gill Sans MT" w:eastAsiaTheme="majorEastAsia" w:hAnsi="Gill Sans MT" w:cs="Segoe UI"/>
          <w:b/>
          <w:bCs/>
          <w:sz w:val="22"/>
          <w:szCs w:val="22"/>
        </w:rPr>
      </w:pPr>
      <w:r w:rsidRPr="008D64F8">
        <w:rPr>
          <w:rFonts w:ascii="Gill Sans MT" w:eastAsiaTheme="majorEastAsia" w:hAnsi="Gill Sans MT" w:cs="Segoe UI"/>
          <w:b/>
          <w:bCs/>
          <w:sz w:val="22"/>
          <w:szCs w:val="22"/>
        </w:rPr>
        <w:t>We Provide:</w:t>
      </w:r>
    </w:p>
    <w:p w14:paraId="6D11FCE1" w14:textId="77777777" w:rsidR="00E703A4" w:rsidRPr="008D64F8" w:rsidRDefault="00E703A4" w:rsidP="00E703A4">
      <w:pPr>
        <w:numPr>
          <w:ilvl w:val="0"/>
          <w:numId w:val="2"/>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autoSpaceDE/>
        <w:autoSpaceDN/>
        <w:adjustRightInd/>
        <w:ind w:left="714" w:hanging="357"/>
        <w:jc w:val="left"/>
        <w:rPr>
          <w:rFonts w:ascii="Gill Sans MT" w:hAnsi="Gill Sans MT"/>
          <w:sz w:val="22"/>
          <w:szCs w:val="22"/>
        </w:rPr>
      </w:pPr>
      <w:r w:rsidRPr="008D64F8">
        <w:rPr>
          <w:rFonts w:ascii="Gill Sans MT" w:hAnsi="Gill Sans MT"/>
          <w:sz w:val="22"/>
          <w:szCs w:val="22"/>
        </w:rPr>
        <w:t>Flexible working and a 4 day-week</w:t>
      </w:r>
      <w:r w:rsidRPr="008D64F8">
        <w:rPr>
          <w:rFonts w:ascii="Arial" w:hAnsi="Arial" w:cs="Arial"/>
          <w:sz w:val="22"/>
          <w:szCs w:val="22"/>
        </w:rPr>
        <w:t> </w:t>
      </w:r>
      <w:r w:rsidRPr="008D64F8">
        <w:rPr>
          <w:rFonts w:ascii="Gill Sans MT" w:hAnsi="Gill Sans MT"/>
          <w:sz w:val="22"/>
          <w:szCs w:val="22"/>
        </w:rPr>
        <w:t>opt-in programme</w:t>
      </w:r>
      <w:r w:rsidRPr="008D64F8">
        <w:rPr>
          <w:rFonts w:ascii="Arial" w:hAnsi="Arial" w:cs="Arial"/>
          <w:sz w:val="22"/>
          <w:szCs w:val="22"/>
        </w:rPr>
        <w:t> </w:t>
      </w:r>
      <w:r w:rsidRPr="008D64F8">
        <w:rPr>
          <w:rFonts w:ascii="Gill Sans MT" w:hAnsi="Gill Sans MT"/>
          <w:sz w:val="22"/>
          <w:szCs w:val="22"/>
        </w:rPr>
        <w:t> </w:t>
      </w:r>
    </w:p>
    <w:p w14:paraId="661F2392" w14:textId="77777777" w:rsidR="00E703A4" w:rsidRPr="008D64F8" w:rsidRDefault="00E703A4" w:rsidP="00E703A4">
      <w:pPr>
        <w:numPr>
          <w:ilvl w:val="0"/>
          <w:numId w:val="2"/>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autoSpaceDE/>
        <w:autoSpaceDN/>
        <w:adjustRightInd/>
        <w:ind w:left="714" w:hanging="357"/>
        <w:jc w:val="left"/>
        <w:rPr>
          <w:rFonts w:ascii="Gill Sans MT" w:hAnsi="Gill Sans MT"/>
          <w:sz w:val="22"/>
          <w:szCs w:val="22"/>
        </w:rPr>
      </w:pPr>
      <w:r w:rsidRPr="008D64F8">
        <w:rPr>
          <w:rFonts w:ascii="Gill Sans MT" w:hAnsi="Gill Sans MT"/>
          <w:sz w:val="22"/>
          <w:szCs w:val="22"/>
        </w:rPr>
        <w:t>An electric car work scheme</w:t>
      </w:r>
      <w:r w:rsidRPr="008D64F8">
        <w:rPr>
          <w:rFonts w:ascii="Arial" w:hAnsi="Arial" w:cs="Arial"/>
          <w:sz w:val="22"/>
          <w:szCs w:val="22"/>
        </w:rPr>
        <w:t> </w:t>
      </w:r>
      <w:r w:rsidRPr="008D64F8">
        <w:rPr>
          <w:rFonts w:ascii="Gill Sans MT" w:hAnsi="Gill Sans MT"/>
          <w:sz w:val="22"/>
          <w:szCs w:val="22"/>
        </w:rPr>
        <w:t> </w:t>
      </w:r>
    </w:p>
    <w:p w14:paraId="53A47E2A" w14:textId="77777777" w:rsidR="00E703A4" w:rsidRPr="008D64F8" w:rsidRDefault="00E703A4" w:rsidP="00E703A4">
      <w:pPr>
        <w:numPr>
          <w:ilvl w:val="0"/>
          <w:numId w:val="2"/>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autoSpaceDE/>
        <w:autoSpaceDN/>
        <w:adjustRightInd/>
        <w:ind w:left="714" w:hanging="357"/>
        <w:jc w:val="left"/>
        <w:rPr>
          <w:rFonts w:ascii="Gill Sans MT" w:hAnsi="Gill Sans MT"/>
          <w:sz w:val="22"/>
          <w:szCs w:val="22"/>
        </w:rPr>
      </w:pPr>
      <w:r w:rsidRPr="008D64F8">
        <w:rPr>
          <w:rFonts w:ascii="Gill Sans MT" w:hAnsi="Gill Sans MT"/>
          <w:sz w:val="22"/>
          <w:szCs w:val="22"/>
        </w:rPr>
        <w:t>Staff assistance</w:t>
      </w:r>
      <w:r w:rsidRPr="008D64F8">
        <w:rPr>
          <w:rFonts w:ascii="Arial" w:hAnsi="Arial" w:cs="Arial"/>
          <w:sz w:val="22"/>
          <w:szCs w:val="22"/>
        </w:rPr>
        <w:t> </w:t>
      </w:r>
      <w:r w:rsidRPr="008D64F8">
        <w:rPr>
          <w:rFonts w:ascii="Gill Sans MT" w:hAnsi="Gill Sans MT"/>
          <w:sz w:val="22"/>
          <w:szCs w:val="22"/>
        </w:rPr>
        <w:t>programme</w:t>
      </w:r>
      <w:r w:rsidRPr="008D64F8">
        <w:rPr>
          <w:rFonts w:ascii="Arial" w:hAnsi="Arial" w:cs="Arial"/>
          <w:sz w:val="22"/>
          <w:szCs w:val="22"/>
        </w:rPr>
        <w:t> </w:t>
      </w:r>
      <w:r w:rsidRPr="008D64F8">
        <w:rPr>
          <w:rFonts w:ascii="Gill Sans MT" w:hAnsi="Gill Sans MT"/>
          <w:sz w:val="22"/>
          <w:szCs w:val="22"/>
        </w:rPr>
        <w:t> </w:t>
      </w:r>
    </w:p>
    <w:p w14:paraId="68890133" w14:textId="77777777" w:rsidR="00E703A4" w:rsidRPr="008D64F8" w:rsidRDefault="00E703A4" w:rsidP="00E703A4">
      <w:pPr>
        <w:numPr>
          <w:ilvl w:val="0"/>
          <w:numId w:val="2"/>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autoSpaceDE/>
        <w:autoSpaceDN/>
        <w:adjustRightInd/>
        <w:ind w:left="714" w:hanging="357"/>
        <w:jc w:val="left"/>
        <w:rPr>
          <w:rFonts w:ascii="Gill Sans MT" w:hAnsi="Gill Sans MT"/>
          <w:sz w:val="22"/>
          <w:szCs w:val="22"/>
        </w:rPr>
      </w:pPr>
      <w:r w:rsidRPr="008D64F8">
        <w:rPr>
          <w:rFonts w:ascii="Gill Sans MT" w:hAnsi="Gill Sans MT"/>
          <w:sz w:val="22"/>
          <w:szCs w:val="22"/>
        </w:rPr>
        <w:t xml:space="preserve">Free breakfast and lunch for staff </w:t>
      </w:r>
      <w:r w:rsidRPr="008D64F8">
        <w:rPr>
          <w:rFonts w:ascii="Arial" w:hAnsi="Arial" w:cs="Arial"/>
          <w:sz w:val="22"/>
          <w:szCs w:val="22"/>
        </w:rPr>
        <w:t> </w:t>
      </w:r>
      <w:r w:rsidRPr="008D64F8">
        <w:rPr>
          <w:rFonts w:ascii="Gill Sans MT" w:hAnsi="Gill Sans MT"/>
          <w:sz w:val="22"/>
          <w:szCs w:val="22"/>
        </w:rPr>
        <w:t> </w:t>
      </w:r>
    </w:p>
    <w:p w14:paraId="78DA518F" w14:textId="77777777" w:rsidR="008D64F8" w:rsidRPr="008D64F8" w:rsidRDefault="008D64F8" w:rsidP="008D64F8">
      <w:pPr>
        <w:pStyle w:val="paragraph"/>
        <w:rPr>
          <w:rFonts w:ascii="Gill Sans MT" w:eastAsiaTheme="minorEastAsia" w:hAnsi="Gill Sans MT" w:cs="Segoe UI"/>
          <w:sz w:val="22"/>
          <w:szCs w:val="22"/>
        </w:rPr>
      </w:pPr>
      <w:r w:rsidRPr="008D64F8">
        <w:rPr>
          <w:rFonts w:ascii="Gill Sans MT" w:eastAsiaTheme="minorEastAsia" w:hAnsi="Gill Sans MT" w:cs="Segoe UI"/>
          <w:sz w:val="22"/>
          <w:szCs w:val="22"/>
        </w:rPr>
        <w:t>More information and application forms are available on our website:</w:t>
      </w:r>
      <w:r w:rsidRPr="008D64F8">
        <w:rPr>
          <w:rFonts w:ascii="Arial" w:eastAsiaTheme="minorEastAsia" w:hAnsi="Arial" w:cs="Arial"/>
          <w:sz w:val="22"/>
          <w:szCs w:val="22"/>
        </w:rPr>
        <w:t> </w:t>
      </w:r>
      <w:hyperlink r:id="rId11" w:tgtFrame="_blank" w:history="1">
        <w:r w:rsidRPr="008D64F8">
          <w:rPr>
            <w:rStyle w:val="Hyperlink"/>
            <w:rFonts w:ascii="Gill Sans MT" w:eastAsiaTheme="minorEastAsia" w:hAnsi="Gill Sans MT" w:cs="Segoe UI"/>
            <w:sz w:val="22"/>
            <w:szCs w:val="22"/>
          </w:rPr>
          <w:t>https://www.wgacademy.org.uk/vacancies/</w:t>
        </w:r>
      </w:hyperlink>
      <w:r w:rsidRPr="008D64F8">
        <w:rPr>
          <w:rFonts w:ascii="Arial" w:eastAsiaTheme="minorEastAsia" w:hAnsi="Arial" w:cs="Arial"/>
          <w:sz w:val="22"/>
          <w:szCs w:val="22"/>
        </w:rPr>
        <w:t> </w:t>
      </w:r>
      <w:r w:rsidRPr="008D64F8">
        <w:rPr>
          <w:rFonts w:ascii="Gill Sans MT" w:eastAsiaTheme="minorEastAsia" w:hAnsi="Gill Sans MT" w:cs="Segoe UI"/>
          <w:sz w:val="22"/>
          <w:szCs w:val="22"/>
        </w:rPr>
        <w:t> </w:t>
      </w:r>
    </w:p>
    <w:p w14:paraId="11590D5A" w14:textId="388C1960" w:rsidR="008D64F8" w:rsidRPr="008D64F8" w:rsidRDefault="008D64F8" w:rsidP="008D64F8">
      <w:pPr>
        <w:pStyle w:val="paragraph"/>
        <w:rPr>
          <w:rFonts w:ascii="Gill Sans MT" w:eastAsiaTheme="minorEastAsia" w:hAnsi="Gill Sans MT" w:cs="Segoe UI"/>
          <w:sz w:val="22"/>
          <w:szCs w:val="22"/>
        </w:rPr>
      </w:pPr>
      <w:r w:rsidRPr="008D64F8">
        <w:rPr>
          <w:rFonts w:ascii="Gill Sans MT" w:eastAsiaTheme="minorEastAsia" w:hAnsi="Gill Sans MT" w:cs="Segoe UI"/>
          <w:sz w:val="22"/>
          <w:szCs w:val="22"/>
        </w:rPr>
        <w:t xml:space="preserve">Please submit completed </w:t>
      </w:r>
      <w:r w:rsidR="00BE384D">
        <w:rPr>
          <w:rFonts w:ascii="Gill Sans MT" w:eastAsiaTheme="minorEastAsia" w:hAnsi="Gill Sans MT" w:cs="Segoe UI"/>
          <w:sz w:val="22"/>
          <w:szCs w:val="22"/>
        </w:rPr>
        <w:t>teaching</w:t>
      </w:r>
      <w:r w:rsidRPr="008D64F8">
        <w:rPr>
          <w:rFonts w:ascii="Gill Sans MT" w:eastAsiaTheme="minorEastAsia" w:hAnsi="Gill Sans MT" w:cs="Segoe UI"/>
          <w:sz w:val="22"/>
          <w:szCs w:val="22"/>
        </w:rPr>
        <w:t xml:space="preserve"> staff application forms to Estelle Sharpe by email: </w:t>
      </w:r>
      <w:hyperlink r:id="rId12" w:tgtFrame="_blank" w:history="1">
        <w:r w:rsidRPr="008D64F8">
          <w:rPr>
            <w:rStyle w:val="Hyperlink"/>
            <w:rFonts w:ascii="Gill Sans MT" w:eastAsiaTheme="minorEastAsia" w:hAnsi="Gill Sans MT" w:cs="Segoe UI"/>
            <w:sz w:val="22"/>
            <w:szCs w:val="22"/>
          </w:rPr>
          <w:t>esharpe@wgacademy.org.uk</w:t>
        </w:r>
      </w:hyperlink>
      <w:r w:rsidRPr="008D64F8">
        <w:rPr>
          <w:rFonts w:ascii="Gill Sans MT" w:eastAsiaTheme="minorEastAsia" w:hAnsi="Gill Sans MT" w:cs="Segoe UI"/>
          <w:sz w:val="22"/>
          <w:szCs w:val="22"/>
        </w:rPr>
        <w:t>. </w:t>
      </w:r>
    </w:p>
    <w:p w14:paraId="5D28C8B0" w14:textId="59187BB6" w:rsidR="00955E89" w:rsidRDefault="008D64F8" w:rsidP="00955E89">
      <w:pPr>
        <w:pStyle w:val="paragraph"/>
        <w:rPr>
          <w:rFonts w:ascii="Gill Sans MT" w:eastAsiaTheme="minorEastAsia" w:hAnsi="Gill Sans MT" w:cs="Segoe UI"/>
          <w:sz w:val="22"/>
          <w:szCs w:val="22"/>
        </w:rPr>
      </w:pPr>
      <w:r w:rsidRPr="008D64F8">
        <w:rPr>
          <w:rFonts w:ascii="Gill Sans MT" w:eastAsiaTheme="minorEastAsia" w:hAnsi="Gill Sans MT" w:cs="Segoe UI"/>
          <w:b/>
          <w:bCs/>
          <w:sz w:val="22"/>
          <w:szCs w:val="22"/>
        </w:rPr>
        <w:t>Application deadline:</w:t>
      </w:r>
      <w:r w:rsidRPr="008D64F8">
        <w:rPr>
          <w:rFonts w:ascii="Gill Sans MT" w:eastAsiaTheme="minorEastAsia" w:hAnsi="Gill Sans MT" w:cs="Segoe UI"/>
          <w:sz w:val="22"/>
          <w:szCs w:val="22"/>
        </w:rPr>
        <w:tab/>
        <w:t xml:space="preserve">11:59pm on </w:t>
      </w:r>
      <w:r w:rsidR="00BE384D">
        <w:rPr>
          <w:rFonts w:ascii="Gill Sans MT" w:eastAsiaTheme="minorEastAsia" w:hAnsi="Gill Sans MT" w:cs="Segoe UI"/>
          <w:sz w:val="22"/>
          <w:szCs w:val="22"/>
        </w:rPr>
        <w:t>Thursday</w:t>
      </w:r>
      <w:r w:rsidRPr="008D64F8">
        <w:rPr>
          <w:rFonts w:ascii="Gill Sans MT" w:eastAsiaTheme="minorEastAsia" w:hAnsi="Gill Sans MT" w:cs="Segoe UI"/>
          <w:sz w:val="22"/>
          <w:szCs w:val="22"/>
        </w:rPr>
        <w:t xml:space="preserve"> </w:t>
      </w:r>
      <w:r w:rsidR="00BE384D">
        <w:rPr>
          <w:rFonts w:ascii="Gill Sans MT" w:eastAsiaTheme="minorEastAsia" w:hAnsi="Gill Sans MT" w:cs="Segoe UI"/>
          <w:sz w:val="22"/>
          <w:szCs w:val="22"/>
        </w:rPr>
        <w:t>15 May</w:t>
      </w:r>
      <w:r w:rsidRPr="008D64F8">
        <w:rPr>
          <w:rFonts w:ascii="Gill Sans MT" w:eastAsiaTheme="minorEastAsia" w:hAnsi="Gill Sans MT" w:cs="Segoe UI"/>
          <w:sz w:val="22"/>
          <w:szCs w:val="22"/>
        </w:rPr>
        <w:t xml:space="preserve"> 2025 </w:t>
      </w:r>
      <w:r w:rsidR="00955E89">
        <w:rPr>
          <w:rFonts w:ascii="Gill Sans MT" w:eastAsiaTheme="minorEastAsia" w:hAnsi="Gill Sans MT" w:cs="Segoe UI"/>
          <w:sz w:val="22"/>
          <w:szCs w:val="22"/>
        </w:rPr>
        <w:br/>
      </w:r>
      <w:r w:rsidR="00955E89">
        <w:rPr>
          <w:rFonts w:ascii="Gill Sans MT" w:eastAsiaTheme="minorEastAsia" w:hAnsi="Gill Sans MT" w:cs="Segoe UI"/>
          <w:sz w:val="22"/>
          <w:szCs w:val="22"/>
        </w:rPr>
        <w:br/>
      </w:r>
      <w:r w:rsidRPr="008D64F8">
        <w:rPr>
          <w:rFonts w:ascii="Gill Sans MT" w:eastAsiaTheme="minorEastAsia" w:hAnsi="Gill Sans MT" w:cs="Segoe UI"/>
          <w:b/>
          <w:bCs/>
          <w:sz w:val="22"/>
          <w:szCs w:val="22"/>
        </w:rPr>
        <w:t>Interview date:</w:t>
      </w:r>
      <w:r w:rsidRPr="008D64F8">
        <w:rPr>
          <w:rFonts w:ascii="Gill Sans MT" w:eastAsiaTheme="minorEastAsia" w:hAnsi="Gill Sans MT" w:cs="Segoe UI"/>
          <w:sz w:val="22"/>
          <w:szCs w:val="22"/>
        </w:rPr>
        <w:tab/>
      </w:r>
      <w:r w:rsidRPr="008D64F8">
        <w:rPr>
          <w:rFonts w:ascii="Gill Sans MT" w:eastAsiaTheme="minorEastAsia" w:hAnsi="Gill Sans MT" w:cs="Segoe UI"/>
          <w:sz w:val="22"/>
          <w:szCs w:val="22"/>
        </w:rPr>
        <w:tab/>
        <w:t>TBC</w:t>
      </w:r>
    </w:p>
    <w:p w14:paraId="23190D67" w14:textId="77777777" w:rsidR="00714EBD" w:rsidRDefault="00714EBD" w:rsidP="00955E89">
      <w:pPr>
        <w:pStyle w:val="paragraph"/>
        <w:rPr>
          <w:rFonts w:ascii="Gill Sans MT" w:eastAsiaTheme="minorEastAsia" w:hAnsi="Gill Sans MT" w:cs="Segoe UI"/>
          <w:sz w:val="22"/>
          <w:szCs w:val="22"/>
        </w:rPr>
      </w:pPr>
    </w:p>
    <w:p w14:paraId="3F963ED4" w14:textId="155E2E07" w:rsidR="00290C27" w:rsidRPr="00E703A4" w:rsidRDefault="00955E89" w:rsidP="00955E89">
      <w:pPr>
        <w:pStyle w:val="paragraph"/>
        <w:spacing w:before="0" w:beforeAutospacing="0" w:after="0" w:afterAutospacing="0"/>
        <w:jc w:val="center"/>
        <w:rPr>
          <w:rFonts w:ascii="Gill Sans MT" w:eastAsia="Gill Sans MT" w:hAnsi="Gill Sans MT" w:cs="Gill Sans MT"/>
          <w:color w:val="000000" w:themeColor="text1"/>
          <w:sz w:val="23"/>
          <w:szCs w:val="23"/>
          <w:lang w:val="en-US"/>
        </w:rPr>
      </w:pPr>
      <w:r w:rsidRPr="00955E89">
        <w:rPr>
          <w:rFonts w:ascii="Gill Sans MT" w:eastAsia="Gill Sans MT" w:hAnsi="Gill Sans MT" w:cs="Gill Sans MT"/>
          <w:color w:val="000000" w:themeColor="text1"/>
          <w:sz w:val="16"/>
          <w:szCs w:val="16"/>
        </w:rPr>
        <w:t>The Diocese of Southwell and Nottingham Multi Academy Trust is committed to safeguarding and promoting the welfare of young people and expects all employees to share this commitment. The successful applicant will be subject to appropriate child protection screening including checks with previous</w:t>
      </w:r>
      <w:r>
        <w:rPr>
          <w:rFonts w:ascii="Gill Sans MT" w:eastAsia="Gill Sans MT" w:hAnsi="Gill Sans MT" w:cs="Gill Sans MT"/>
          <w:color w:val="000000" w:themeColor="text1"/>
          <w:sz w:val="23"/>
          <w:szCs w:val="23"/>
        </w:rPr>
        <w:t xml:space="preserve"> </w:t>
      </w:r>
      <w:r>
        <w:rPr>
          <w:rFonts w:ascii="Gill Sans MT" w:eastAsia="Gill Sans MT" w:hAnsi="Gill Sans MT" w:cs="Gill Sans MT"/>
          <w:color w:val="000000" w:themeColor="text1"/>
          <w:sz w:val="16"/>
          <w:szCs w:val="16"/>
        </w:rPr>
        <w:t>employers and undertake an enhanced DBS check with barred check.</w:t>
      </w:r>
      <w:r w:rsidR="00290C27" w:rsidRPr="00290C27">
        <w:rPr>
          <w:rFonts w:ascii="Gill Sans MT" w:eastAsia="Gill Sans MT" w:hAnsi="Gill Sans MT" w:cs="Gill Sans MT"/>
          <w:color w:val="000000" w:themeColor="text1"/>
          <w:sz w:val="23"/>
          <w:szCs w:val="23"/>
        </w:rPr>
        <w:br/>
      </w:r>
      <w:r w:rsidR="00290C27" w:rsidRPr="00290C27">
        <w:rPr>
          <w:rFonts w:ascii="Gill Sans MT" w:eastAsia="Gill Sans MT" w:hAnsi="Gill Sans MT" w:cs="Gill Sans MT"/>
          <w:noProof/>
          <w:color w:val="000000" w:themeColor="text1"/>
          <w:sz w:val="23"/>
          <w:szCs w:val="23"/>
        </w:rPr>
        <w:drawing>
          <wp:inline distT="0" distB="0" distL="0" distR="0" wp14:anchorId="0D7DBEC9" wp14:editId="67E2F0B6">
            <wp:extent cx="578560" cy="409575"/>
            <wp:effectExtent l="0" t="0" r="0" b="0"/>
            <wp:docPr id="124331024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agram&#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4814" cy="414002"/>
                    </a:xfrm>
                    <a:prstGeom prst="rect">
                      <a:avLst/>
                    </a:prstGeom>
                    <a:noFill/>
                    <a:ln>
                      <a:noFill/>
                    </a:ln>
                  </pic:spPr>
                </pic:pic>
              </a:graphicData>
            </a:graphic>
          </wp:inline>
        </w:drawing>
      </w:r>
      <w:r w:rsidR="00290C27" w:rsidRPr="00290C27">
        <w:rPr>
          <w:rFonts w:ascii="Gill Sans MT" w:eastAsia="Gill Sans MT" w:hAnsi="Gill Sans MT" w:cs="Gill Sans MT"/>
          <w:color w:val="000000" w:themeColor="text1"/>
          <w:sz w:val="23"/>
          <w:szCs w:val="23"/>
        </w:rPr>
        <w:br/>
      </w:r>
    </w:p>
    <w:sectPr w:rsidR="00290C27" w:rsidRPr="00E703A4" w:rsidSect="006400DA">
      <w:headerReference w:type="default" r:id="rId14"/>
      <w:footerReference w:type="default" r:id="rId15"/>
      <w:headerReference w:type="first" r:id="rId16"/>
      <w:pgSz w:w="11906" w:h="16838"/>
      <w:pgMar w:top="1134" w:right="992" w:bottom="567" w:left="992"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84840" w14:textId="77777777" w:rsidR="006400DA" w:rsidRDefault="006400DA" w:rsidP="00DE7F65">
      <w:r>
        <w:separator/>
      </w:r>
    </w:p>
  </w:endnote>
  <w:endnote w:type="continuationSeparator" w:id="0">
    <w:p w14:paraId="702644DA" w14:textId="77777777" w:rsidR="006400DA" w:rsidRDefault="006400DA" w:rsidP="00DE7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5"/>
      <w:gridCol w:w="3305"/>
      <w:gridCol w:w="3305"/>
    </w:tblGrid>
    <w:tr w:rsidR="20A24115" w14:paraId="4E5A872A" w14:textId="77777777" w:rsidTr="20A24115">
      <w:tc>
        <w:tcPr>
          <w:tcW w:w="3305" w:type="dxa"/>
        </w:tcPr>
        <w:p w14:paraId="6CF64C10" w14:textId="0B30AEDF" w:rsidR="20A24115" w:rsidRDefault="20A24115" w:rsidP="20A24115">
          <w:pPr>
            <w:pStyle w:val="Header"/>
            <w:ind w:left="-115"/>
          </w:pPr>
        </w:p>
      </w:tc>
      <w:tc>
        <w:tcPr>
          <w:tcW w:w="3305" w:type="dxa"/>
        </w:tcPr>
        <w:p w14:paraId="58E548CC" w14:textId="7ECFD127" w:rsidR="20A24115" w:rsidRDefault="20A24115" w:rsidP="20A24115">
          <w:pPr>
            <w:pStyle w:val="Header"/>
            <w:jc w:val="center"/>
          </w:pPr>
        </w:p>
      </w:tc>
      <w:tc>
        <w:tcPr>
          <w:tcW w:w="3305" w:type="dxa"/>
        </w:tcPr>
        <w:p w14:paraId="0843F430" w14:textId="37A9A8BD" w:rsidR="20A24115" w:rsidRDefault="20A24115" w:rsidP="20A24115">
          <w:pPr>
            <w:pStyle w:val="Header"/>
            <w:ind w:right="-115"/>
            <w:jc w:val="right"/>
          </w:pPr>
        </w:p>
      </w:tc>
    </w:tr>
  </w:tbl>
  <w:p w14:paraId="76B1FAC7" w14:textId="42F9E62E" w:rsidR="20A24115" w:rsidRDefault="20A24115" w:rsidP="20A24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78A46" w14:textId="77777777" w:rsidR="006400DA" w:rsidRDefault="006400DA" w:rsidP="00DE7F65">
      <w:r>
        <w:separator/>
      </w:r>
    </w:p>
  </w:footnote>
  <w:footnote w:type="continuationSeparator" w:id="0">
    <w:p w14:paraId="2BA0EB04" w14:textId="77777777" w:rsidR="006400DA" w:rsidRDefault="006400DA" w:rsidP="00DE7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5E49A" w14:textId="77777777" w:rsidR="00DE7F65" w:rsidRDefault="00DE7F65" w:rsidP="00DE7F65">
    <w:pPr>
      <w:pStyle w:val="Header"/>
      <w:tabs>
        <w:tab w:val="clear" w:pos="4513"/>
        <w:tab w:val="clear" w:pos="9026"/>
        <w:tab w:val="left" w:pos="20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32A04" w14:textId="554780D6" w:rsidR="0059164F" w:rsidRPr="008D64F8" w:rsidRDefault="008D64F8" w:rsidP="008D64F8">
    <w:pPr>
      <w:pStyle w:val="Header"/>
      <w:jc w:val="right"/>
    </w:pPr>
    <w:r w:rsidRPr="008D64F8">
      <w:rPr>
        <w:noProof/>
      </w:rPr>
      <w:drawing>
        <wp:inline distT="0" distB="0" distL="0" distR="0" wp14:anchorId="68252D8C" wp14:editId="047FF265">
          <wp:extent cx="419100" cy="419100"/>
          <wp:effectExtent l="0" t="0" r="0" b="0"/>
          <wp:docPr id="1214913292"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7096" cy="427096"/>
                  </a:xfrm>
                  <a:prstGeom prst="rect">
                    <a:avLst/>
                  </a:prstGeom>
                  <a:noFill/>
                  <a:ln>
                    <a:noFill/>
                  </a:ln>
                </pic:spPr>
              </pic:pic>
            </a:graphicData>
          </a:graphic>
        </wp:inline>
      </w:drawing>
    </w:r>
    <w:r w:rsidRPr="008D64F8">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D2834"/>
    <w:multiLevelType w:val="multilevel"/>
    <w:tmpl w:val="F5C8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D010A"/>
    <w:multiLevelType w:val="hybridMultilevel"/>
    <w:tmpl w:val="03B81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D06DE7"/>
    <w:multiLevelType w:val="multilevel"/>
    <w:tmpl w:val="1D7C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F87458"/>
    <w:multiLevelType w:val="multilevel"/>
    <w:tmpl w:val="4EF23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B96A96"/>
    <w:multiLevelType w:val="multilevel"/>
    <w:tmpl w:val="97D8CE30"/>
    <w:lvl w:ilvl="0">
      <w:start w:val="2"/>
      <w:numFmt w:val="bullet"/>
      <w:lvlText w:val="●"/>
      <w:lvlJc w:val="left"/>
      <w:pPr>
        <w:ind w:left="1134" w:firstLine="851"/>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528620D7"/>
    <w:multiLevelType w:val="multilevel"/>
    <w:tmpl w:val="34D0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2D6DD6"/>
    <w:multiLevelType w:val="multilevel"/>
    <w:tmpl w:val="DADCE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5939D8"/>
    <w:multiLevelType w:val="multilevel"/>
    <w:tmpl w:val="B7805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AAA1136"/>
    <w:multiLevelType w:val="hybridMultilevel"/>
    <w:tmpl w:val="CB96C8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4D34D4"/>
    <w:multiLevelType w:val="multilevel"/>
    <w:tmpl w:val="E0C6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7600222">
    <w:abstractNumId w:val="0"/>
  </w:num>
  <w:num w:numId="2" w16cid:durableId="1634942461">
    <w:abstractNumId w:val="6"/>
  </w:num>
  <w:num w:numId="3" w16cid:durableId="1128739331">
    <w:abstractNumId w:val="2"/>
  </w:num>
  <w:num w:numId="4" w16cid:durableId="716197547">
    <w:abstractNumId w:val="7"/>
  </w:num>
  <w:num w:numId="5" w16cid:durableId="1653555962">
    <w:abstractNumId w:val="3"/>
  </w:num>
  <w:num w:numId="6" w16cid:durableId="93134978">
    <w:abstractNumId w:val="5"/>
  </w:num>
  <w:num w:numId="7" w16cid:durableId="1138568063">
    <w:abstractNumId w:val="9"/>
  </w:num>
  <w:num w:numId="8" w16cid:durableId="525948446">
    <w:abstractNumId w:val="8"/>
  </w:num>
  <w:num w:numId="9" w16cid:durableId="1306159077">
    <w:abstractNumId w:val="1"/>
  </w:num>
  <w:num w:numId="10" w16cid:durableId="8639071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E47"/>
    <w:rsid w:val="00074E6C"/>
    <w:rsid w:val="000B2198"/>
    <w:rsid w:val="000F36BC"/>
    <w:rsid w:val="0014650A"/>
    <w:rsid w:val="00196668"/>
    <w:rsid w:val="001A05ED"/>
    <w:rsid w:val="001C33E1"/>
    <w:rsid w:val="00205259"/>
    <w:rsid w:val="00215C43"/>
    <w:rsid w:val="00290C27"/>
    <w:rsid w:val="002939EF"/>
    <w:rsid w:val="002A2B0A"/>
    <w:rsid w:val="002A5A71"/>
    <w:rsid w:val="002B3F0C"/>
    <w:rsid w:val="002B6C02"/>
    <w:rsid w:val="002B7B73"/>
    <w:rsid w:val="002C3421"/>
    <w:rsid w:val="002F74B5"/>
    <w:rsid w:val="00337FD9"/>
    <w:rsid w:val="003466A3"/>
    <w:rsid w:val="003F6968"/>
    <w:rsid w:val="00476E25"/>
    <w:rsid w:val="00484BA5"/>
    <w:rsid w:val="0048700A"/>
    <w:rsid w:val="00493696"/>
    <w:rsid w:val="00494812"/>
    <w:rsid w:val="004C6B68"/>
    <w:rsid w:val="00533E62"/>
    <w:rsid w:val="00576449"/>
    <w:rsid w:val="005856DF"/>
    <w:rsid w:val="0059164F"/>
    <w:rsid w:val="005F4C15"/>
    <w:rsid w:val="005F613F"/>
    <w:rsid w:val="0063007E"/>
    <w:rsid w:val="006325A1"/>
    <w:rsid w:val="00633BA7"/>
    <w:rsid w:val="006400DA"/>
    <w:rsid w:val="006B1160"/>
    <w:rsid w:val="006D3EA8"/>
    <w:rsid w:val="006E15DC"/>
    <w:rsid w:val="00701BE1"/>
    <w:rsid w:val="00712114"/>
    <w:rsid w:val="00714EBD"/>
    <w:rsid w:val="00772234"/>
    <w:rsid w:val="007928DE"/>
    <w:rsid w:val="007B571E"/>
    <w:rsid w:val="007C2EC0"/>
    <w:rsid w:val="007D22C6"/>
    <w:rsid w:val="008157DB"/>
    <w:rsid w:val="00827453"/>
    <w:rsid w:val="008D64F8"/>
    <w:rsid w:val="008F76C7"/>
    <w:rsid w:val="009200C1"/>
    <w:rsid w:val="00930C59"/>
    <w:rsid w:val="00955E89"/>
    <w:rsid w:val="0098693B"/>
    <w:rsid w:val="00990844"/>
    <w:rsid w:val="00993946"/>
    <w:rsid w:val="009A5710"/>
    <w:rsid w:val="009B10AA"/>
    <w:rsid w:val="009E5F99"/>
    <w:rsid w:val="00A04E6B"/>
    <w:rsid w:val="00A67569"/>
    <w:rsid w:val="00AB66EE"/>
    <w:rsid w:val="00B714BF"/>
    <w:rsid w:val="00B869E4"/>
    <w:rsid w:val="00B90042"/>
    <w:rsid w:val="00B91E1B"/>
    <w:rsid w:val="00BA2E47"/>
    <w:rsid w:val="00BC7E2F"/>
    <w:rsid w:val="00BE384D"/>
    <w:rsid w:val="00C66C55"/>
    <w:rsid w:val="00CC0AC2"/>
    <w:rsid w:val="00CE110B"/>
    <w:rsid w:val="00CE6906"/>
    <w:rsid w:val="00CF2201"/>
    <w:rsid w:val="00D151E2"/>
    <w:rsid w:val="00D17273"/>
    <w:rsid w:val="00DE7F65"/>
    <w:rsid w:val="00E4765D"/>
    <w:rsid w:val="00E664C7"/>
    <w:rsid w:val="00E703A4"/>
    <w:rsid w:val="00E85A83"/>
    <w:rsid w:val="00E86946"/>
    <w:rsid w:val="00E9332E"/>
    <w:rsid w:val="00E94A9F"/>
    <w:rsid w:val="00EA63C7"/>
    <w:rsid w:val="00EC4915"/>
    <w:rsid w:val="00EC56C0"/>
    <w:rsid w:val="00ED4F0E"/>
    <w:rsid w:val="00F657A7"/>
    <w:rsid w:val="00FD0E89"/>
    <w:rsid w:val="0D6F5829"/>
    <w:rsid w:val="11E9A467"/>
    <w:rsid w:val="18725115"/>
    <w:rsid w:val="20A24115"/>
    <w:rsid w:val="36F8001F"/>
    <w:rsid w:val="39E70FD5"/>
    <w:rsid w:val="4B61EF60"/>
    <w:rsid w:val="60551BF6"/>
    <w:rsid w:val="63329E34"/>
    <w:rsid w:val="64EFC0E3"/>
    <w:rsid w:val="65EEA704"/>
    <w:rsid w:val="668F3833"/>
    <w:rsid w:val="66F37FE6"/>
    <w:rsid w:val="70F6A0CC"/>
    <w:rsid w:val="7547FA5E"/>
    <w:rsid w:val="7BF7F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6FE1C"/>
  <w15:chartTrackingRefBased/>
  <w15:docId w15:val="{BFC279DB-60E0-4DB2-9996-25B10A9A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A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pPr>
    <w:rPr>
      <w:rFonts w:ascii="Times New Roman" w:eastAsia="Times New Roman" w:hAnsi="Times New Roman" w:cs="Times New Roman"/>
      <w:spacing w:val="-2"/>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F6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513"/>
        <w:tab w:val="right" w:pos="9026"/>
      </w:tabs>
      <w:overflowPunct/>
      <w:autoSpaceDE/>
      <w:autoSpaceDN/>
      <w:adjustRightInd/>
      <w:jc w:val="left"/>
    </w:pPr>
    <w:rPr>
      <w:rFonts w:asciiTheme="minorHAnsi" w:eastAsiaTheme="minorHAnsi" w:hAnsiTheme="minorHAnsi" w:cstheme="minorBidi"/>
      <w:spacing w:val="0"/>
      <w:sz w:val="22"/>
      <w:szCs w:val="22"/>
      <w:lang w:eastAsia="en-US"/>
    </w:rPr>
  </w:style>
  <w:style w:type="character" w:customStyle="1" w:styleId="HeaderChar">
    <w:name w:val="Header Char"/>
    <w:basedOn w:val="DefaultParagraphFont"/>
    <w:link w:val="Header"/>
    <w:uiPriority w:val="99"/>
    <w:rsid w:val="00DE7F65"/>
  </w:style>
  <w:style w:type="paragraph" w:styleId="Footer">
    <w:name w:val="footer"/>
    <w:basedOn w:val="Normal"/>
    <w:link w:val="FooterChar"/>
    <w:uiPriority w:val="99"/>
    <w:unhideWhenUsed/>
    <w:rsid w:val="00DE7F6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513"/>
        <w:tab w:val="right" w:pos="9026"/>
      </w:tabs>
      <w:overflowPunct/>
      <w:autoSpaceDE/>
      <w:autoSpaceDN/>
      <w:adjustRightInd/>
      <w:jc w:val="left"/>
    </w:pPr>
    <w:rPr>
      <w:rFonts w:asciiTheme="minorHAnsi" w:eastAsiaTheme="minorHAnsi" w:hAnsiTheme="minorHAnsi" w:cstheme="minorBidi"/>
      <w:spacing w:val="0"/>
      <w:sz w:val="22"/>
      <w:szCs w:val="22"/>
      <w:lang w:eastAsia="en-US"/>
    </w:rPr>
  </w:style>
  <w:style w:type="character" w:customStyle="1" w:styleId="FooterChar">
    <w:name w:val="Footer Char"/>
    <w:basedOn w:val="DefaultParagraphFont"/>
    <w:link w:val="Footer"/>
    <w:uiPriority w:val="99"/>
    <w:rsid w:val="00DE7F65"/>
  </w:style>
  <w:style w:type="table" w:styleId="TableGrid">
    <w:name w:val="Table Grid"/>
    <w:basedOn w:val="TableNormal"/>
    <w:uiPriority w:val="39"/>
    <w:rsid w:val="00920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Heading">
    <w:name w:val="Footer Heading"/>
    <w:basedOn w:val="Normal"/>
    <w:link w:val="FooterHeadingChar"/>
    <w:qFormat/>
    <w:rsid w:val="009200C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autoSpaceDE/>
      <w:autoSpaceDN/>
      <w:adjustRightInd/>
      <w:jc w:val="left"/>
    </w:pPr>
    <w:rPr>
      <w:rFonts w:ascii="Arial" w:eastAsiaTheme="minorHAnsi" w:hAnsi="Arial" w:cs="Arial"/>
      <w:b/>
      <w:color w:val="1F4E79" w:themeColor="accent1" w:themeShade="80"/>
      <w:spacing w:val="0"/>
      <w:sz w:val="14"/>
      <w:szCs w:val="16"/>
      <w:lang w:eastAsia="en-US"/>
    </w:rPr>
  </w:style>
  <w:style w:type="paragraph" w:customStyle="1" w:styleId="FooterText">
    <w:name w:val="Footer Text"/>
    <w:basedOn w:val="Normal"/>
    <w:link w:val="FooterTextChar"/>
    <w:qFormat/>
    <w:rsid w:val="009200C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autoSpaceDE/>
      <w:autoSpaceDN/>
      <w:adjustRightInd/>
      <w:jc w:val="left"/>
    </w:pPr>
    <w:rPr>
      <w:rFonts w:ascii="Arial" w:eastAsiaTheme="minorHAnsi" w:hAnsi="Arial" w:cs="Arial"/>
      <w:spacing w:val="0"/>
      <w:sz w:val="14"/>
      <w:szCs w:val="16"/>
      <w:lang w:eastAsia="en-US"/>
    </w:rPr>
  </w:style>
  <w:style w:type="character" w:customStyle="1" w:styleId="FooterHeadingChar">
    <w:name w:val="Footer Heading Char"/>
    <w:basedOn w:val="DefaultParagraphFont"/>
    <w:link w:val="FooterHeading"/>
    <w:rsid w:val="009200C1"/>
    <w:rPr>
      <w:rFonts w:ascii="Arial" w:hAnsi="Arial" w:cs="Arial"/>
      <w:b/>
      <w:color w:val="1F4E79" w:themeColor="accent1" w:themeShade="80"/>
      <w:sz w:val="14"/>
      <w:szCs w:val="16"/>
    </w:rPr>
  </w:style>
  <w:style w:type="character" w:customStyle="1" w:styleId="FooterTextChar">
    <w:name w:val="Footer Text Char"/>
    <w:basedOn w:val="DefaultParagraphFont"/>
    <w:link w:val="FooterText"/>
    <w:rsid w:val="009200C1"/>
    <w:rPr>
      <w:rFonts w:ascii="Arial" w:hAnsi="Arial" w:cs="Arial"/>
      <w:sz w:val="14"/>
      <w:szCs w:val="16"/>
    </w:rPr>
  </w:style>
  <w:style w:type="paragraph" w:styleId="BalloonText">
    <w:name w:val="Balloon Text"/>
    <w:basedOn w:val="Normal"/>
    <w:link w:val="BalloonTextChar"/>
    <w:uiPriority w:val="99"/>
    <w:semiHidden/>
    <w:unhideWhenUsed/>
    <w:rsid w:val="00ED4F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F0E"/>
    <w:rPr>
      <w:rFonts w:ascii="Segoe UI" w:hAnsi="Segoe UI" w:cs="Segoe UI"/>
      <w:sz w:val="18"/>
      <w:szCs w:val="18"/>
    </w:rPr>
  </w:style>
  <w:style w:type="character" w:styleId="Hyperlink">
    <w:name w:val="Hyperlink"/>
    <w:basedOn w:val="DefaultParagraphFont"/>
    <w:uiPriority w:val="99"/>
    <w:unhideWhenUsed/>
    <w:rsid w:val="008F76C7"/>
    <w:rPr>
      <w:color w:val="0563C1" w:themeColor="hyperlink"/>
      <w:u w:val="single"/>
    </w:rPr>
  </w:style>
  <w:style w:type="character" w:styleId="UnresolvedMention">
    <w:name w:val="Unresolved Mention"/>
    <w:basedOn w:val="DefaultParagraphFont"/>
    <w:uiPriority w:val="99"/>
    <w:semiHidden/>
    <w:unhideWhenUsed/>
    <w:rsid w:val="00205259"/>
    <w:rPr>
      <w:color w:val="605E5C"/>
      <w:shd w:val="clear" w:color="auto" w:fill="E1DFDD"/>
    </w:rPr>
  </w:style>
  <w:style w:type="character" w:styleId="FollowedHyperlink">
    <w:name w:val="FollowedHyperlink"/>
    <w:basedOn w:val="DefaultParagraphFont"/>
    <w:uiPriority w:val="99"/>
    <w:semiHidden/>
    <w:unhideWhenUsed/>
    <w:rsid w:val="00CC0AC2"/>
    <w:rPr>
      <w:color w:val="954F72" w:themeColor="followedHyperlink"/>
      <w:u w:val="single"/>
    </w:rPr>
  </w:style>
  <w:style w:type="character" w:styleId="Strong">
    <w:name w:val="Strong"/>
    <w:basedOn w:val="DefaultParagraphFont"/>
    <w:uiPriority w:val="22"/>
    <w:qFormat/>
    <w:rsid w:val="00E94A9F"/>
    <w:rPr>
      <w:b/>
      <w:bCs/>
    </w:rPr>
  </w:style>
  <w:style w:type="character" w:customStyle="1" w:styleId="normaltextrun">
    <w:name w:val="normaltextrun"/>
    <w:basedOn w:val="DefaultParagraphFont"/>
    <w:rsid w:val="39E70FD5"/>
    <w:rPr>
      <w:rFonts w:asciiTheme="minorHAnsi" w:eastAsiaTheme="minorEastAsia" w:hAnsiTheme="minorHAnsi" w:cstheme="minorBidi"/>
      <w:sz w:val="22"/>
      <w:szCs w:val="22"/>
    </w:rPr>
  </w:style>
  <w:style w:type="paragraph" w:customStyle="1" w:styleId="paragraph">
    <w:name w:val="paragraph"/>
    <w:basedOn w:val="Normal"/>
    <w:rsid w:val="00494812"/>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autoSpaceDE/>
      <w:autoSpaceDN/>
      <w:adjustRightInd/>
      <w:spacing w:before="100" w:beforeAutospacing="1" w:after="100" w:afterAutospacing="1"/>
      <w:jc w:val="left"/>
    </w:pPr>
    <w:rPr>
      <w:spacing w:val="0"/>
      <w:szCs w:val="24"/>
    </w:rPr>
  </w:style>
  <w:style w:type="character" w:customStyle="1" w:styleId="eop">
    <w:name w:val="eop"/>
    <w:basedOn w:val="DefaultParagraphFont"/>
    <w:rsid w:val="00494812"/>
  </w:style>
  <w:style w:type="character" w:customStyle="1" w:styleId="tabchar">
    <w:name w:val="tabchar"/>
    <w:basedOn w:val="DefaultParagraphFont"/>
    <w:rsid w:val="00494812"/>
  </w:style>
  <w:style w:type="paragraph" w:styleId="ListParagraph">
    <w:name w:val="List Paragraph"/>
    <w:basedOn w:val="Normal"/>
    <w:uiPriority w:val="34"/>
    <w:qFormat/>
    <w:rsid w:val="00585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234304">
      <w:bodyDiv w:val="1"/>
      <w:marLeft w:val="0"/>
      <w:marRight w:val="0"/>
      <w:marTop w:val="0"/>
      <w:marBottom w:val="0"/>
      <w:divBdr>
        <w:top w:val="none" w:sz="0" w:space="0" w:color="auto"/>
        <w:left w:val="none" w:sz="0" w:space="0" w:color="auto"/>
        <w:bottom w:val="none" w:sz="0" w:space="0" w:color="auto"/>
        <w:right w:val="none" w:sz="0" w:space="0" w:color="auto"/>
      </w:divBdr>
      <w:divsChild>
        <w:div w:id="1141920825">
          <w:marLeft w:val="0"/>
          <w:marRight w:val="0"/>
          <w:marTop w:val="0"/>
          <w:marBottom w:val="0"/>
          <w:divBdr>
            <w:top w:val="none" w:sz="0" w:space="0" w:color="auto"/>
            <w:left w:val="none" w:sz="0" w:space="0" w:color="auto"/>
            <w:bottom w:val="none" w:sz="0" w:space="0" w:color="auto"/>
            <w:right w:val="none" w:sz="0" w:space="0" w:color="auto"/>
          </w:divBdr>
        </w:div>
        <w:div w:id="1668098888">
          <w:marLeft w:val="0"/>
          <w:marRight w:val="0"/>
          <w:marTop w:val="0"/>
          <w:marBottom w:val="0"/>
          <w:divBdr>
            <w:top w:val="none" w:sz="0" w:space="0" w:color="auto"/>
            <w:left w:val="none" w:sz="0" w:space="0" w:color="auto"/>
            <w:bottom w:val="none" w:sz="0" w:space="0" w:color="auto"/>
            <w:right w:val="none" w:sz="0" w:space="0" w:color="auto"/>
          </w:divBdr>
        </w:div>
        <w:div w:id="957294099">
          <w:marLeft w:val="0"/>
          <w:marRight w:val="0"/>
          <w:marTop w:val="0"/>
          <w:marBottom w:val="0"/>
          <w:divBdr>
            <w:top w:val="none" w:sz="0" w:space="0" w:color="auto"/>
            <w:left w:val="none" w:sz="0" w:space="0" w:color="auto"/>
            <w:bottom w:val="none" w:sz="0" w:space="0" w:color="auto"/>
            <w:right w:val="none" w:sz="0" w:space="0" w:color="auto"/>
          </w:divBdr>
        </w:div>
        <w:div w:id="662587723">
          <w:marLeft w:val="0"/>
          <w:marRight w:val="0"/>
          <w:marTop w:val="0"/>
          <w:marBottom w:val="0"/>
          <w:divBdr>
            <w:top w:val="none" w:sz="0" w:space="0" w:color="auto"/>
            <w:left w:val="none" w:sz="0" w:space="0" w:color="auto"/>
            <w:bottom w:val="none" w:sz="0" w:space="0" w:color="auto"/>
            <w:right w:val="none" w:sz="0" w:space="0" w:color="auto"/>
          </w:divBdr>
        </w:div>
        <w:div w:id="1096438773">
          <w:marLeft w:val="0"/>
          <w:marRight w:val="0"/>
          <w:marTop w:val="0"/>
          <w:marBottom w:val="0"/>
          <w:divBdr>
            <w:top w:val="none" w:sz="0" w:space="0" w:color="auto"/>
            <w:left w:val="none" w:sz="0" w:space="0" w:color="auto"/>
            <w:bottom w:val="none" w:sz="0" w:space="0" w:color="auto"/>
            <w:right w:val="none" w:sz="0" w:space="0" w:color="auto"/>
          </w:divBdr>
        </w:div>
        <w:div w:id="1575968962">
          <w:marLeft w:val="0"/>
          <w:marRight w:val="0"/>
          <w:marTop w:val="0"/>
          <w:marBottom w:val="0"/>
          <w:divBdr>
            <w:top w:val="none" w:sz="0" w:space="0" w:color="auto"/>
            <w:left w:val="none" w:sz="0" w:space="0" w:color="auto"/>
            <w:bottom w:val="none" w:sz="0" w:space="0" w:color="auto"/>
            <w:right w:val="none" w:sz="0" w:space="0" w:color="auto"/>
          </w:divBdr>
        </w:div>
      </w:divsChild>
    </w:div>
    <w:div w:id="1590191996">
      <w:bodyDiv w:val="1"/>
      <w:marLeft w:val="0"/>
      <w:marRight w:val="0"/>
      <w:marTop w:val="0"/>
      <w:marBottom w:val="0"/>
      <w:divBdr>
        <w:top w:val="none" w:sz="0" w:space="0" w:color="auto"/>
        <w:left w:val="none" w:sz="0" w:space="0" w:color="auto"/>
        <w:bottom w:val="none" w:sz="0" w:space="0" w:color="auto"/>
        <w:right w:val="none" w:sz="0" w:space="0" w:color="auto"/>
      </w:divBdr>
      <w:divsChild>
        <w:div w:id="652178682">
          <w:marLeft w:val="0"/>
          <w:marRight w:val="0"/>
          <w:marTop w:val="0"/>
          <w:marBottom w:val="0"/>
          <w:divBdr>
            <w:top w:val="none" w:sz="0" w:space="0" w:color="auto"/>
            <w:left w:val="none" w:sz="0" w:space="0" w:color="auto"/>
            <w:bottom w:val="none" w:sz="0" w:space="0" w:color="auto"/>
            <w:right w:val="none" w:sz="0" w:space="0" w:color="auto"/>
          </w:divBdr>
        </w:div>
        <w:div w:id="1341467057">
          <w:marLeft w:val="0"/>
          <w:marRight w:val="0"/>
          <w:marTop w:val="0"/>
          <w:marBottom w:val="0"/>
          <w:divBdr>
            <w:top w:val="none" w:sz="0" w:space="0" w:color="auto"/>
            <w:left w:val="none" w:sz="0" w:space="0" w:color="auto"/>
            <w:bottom w:val="none" w:sz="0" w:space="0" w:color="auto"/>
            <w:right w:val="none" w:sz="0" w:space="0" w:color="auto"/>
          </w:divBdr>
        </w:div>
        <w:div w:id="2053651246">
          <w:marLeft w:val="0"/>
          <w:marRight w:val="0"/>
          <w:marTop w:val="0"/>
          <w:marBottom w:val="0"/>
          <w:divBdr>
            <w:top w:val="none" w:sz="0" w:space="0" w:color="auto"/>
            <w:left w:val="none" w:sz="0" w:space="0" w:color="auto"/>
            <w:bottom w:val="none" w:sz="0" w:space="0" w:color="auto"/>
            <w:right w:val="none" w:sz="0" w:space="0" w:color="auto"/>
          </w:divBdr>
        </w:div>
        <w:div w:id="1914006654">
          <w:marLeft w:val="0"/>
          <w:marRight w:val="0"/>
          <w:marTop w:val="0"/>
          <w:marBottom w:val="0"/>
          <w:divBdr>
            <w:top w:val="none" w:sz="0" w:space="0" w:color="auto"/>
            <w:left w:val="none" w:sz="0" w:space="0" w:color="auto"/>
            <w:bottom w:val="none" w:sz="0" w:space="0" w:color="auto"/>
            <w:right w:val="none" w:sz="0" w:space="0" w:color="auto"/>
          </w:divBdr>
        </w:div>
        <w:div w:id="757479132">
          <w:marLeft w:val="0"/>
          <w:marRight w:val="0"/>
          <w:marTop w:val="0"/>
          <w:marBottom w:val="0"/>
          <w:divBdr>
            <w:top w:val="none" w:sz="0" w:space="0" w:color="auto"/>
            <w:left w:val="none" w:sz="0" w:space="0" w:color="auto"/>
            <w:bottom w:val="none" w:sz="0" w:space="0" w:color="auto"/>
            <w:right w:val="none" w:sz="0" w:space="0" w:color="auto"/>
          </w:divBdr>
        </w:div>
        <w:div w:id="1314725499">
          <w:marLeft w:val="0"/>
          <w:marRight w:val="0"/>
          <w:marTop w:val="0"/>
          <w:marBottom w:val="0"/>
          <w:divBdr>
            <w:top w:val="none" w:sz="0" w:space="0" w:color="auto"/>
            <w:left w:val="none" w:sz="0" w:space="0" w:color="auto"/>
            <w:bottom w:val="none" w:sz="0" w:space="0" w:color="auto"/>
            <w:right w:val="none" w:sz="0" w:space="0" w:color="auto"/>
          </w:divBdr>
        </w:div>
      </w:divsChild>
    </w:div>
    <w:div w:id="1803378160">
      <w:bodyDiv w:val="1"/>
      <w:marLeft w:val="0"/>
      <w:marRight w:val="0"/>
      <w:marTop w:val="0"/>
      <w:marBottom w:val="0"/>
      <w:divBdr>
        <w:top w:val="none" w:sz="0" w:space="0" w:color="auto"/>
        <w:left w:val="none" w:sz="0" w:space="0" w:color="auto"/>
        <w:bottom w:val="none" w:sz="0" w:space="0" w:color="auto"/>
        <w:right w:val="none" w:sz="0" w:space="0" w:color="auto"/>
      </w:divBdr>
      <w:divsChild>
        <w:div w:id="1198664009">
          <w:marLeft w:val="0"/>
          <w:marRight w:val="0"/>
          <w:marTop w:val="0"/>
          <w:marBottom w:val="0"/>
          <w:divBdr>
            <w:top w:val="none" w:sz="0" w:space="0" w:color="auto"/>
            <w:left w:val="none" w:sz="0" w:space="0" w:color="auto"/>
            <w:bottom w:val="none" w:sz="0" w:space="0" w:color="auto"/>
            <w:right w:val="none" w:sz="0" w:space="0" w:color="auto"/>
          </w:divBdr>
        </w:div>
        <w:div w:id="1472744835">
          <w:marLeft w:val="0"/>
          <w:marRight w:val="0"/>
          <w:marTop w:val="0"/>
          <w:marBottom w:val="0"/>
          <w:divBdr>
            <w:top w:val="none" w:sz="0" w:space="0" w:color="auto"/>
            <w:left w:val="none" w:sz="0" w:space="0" w:color="auto"/>
            <w:bottom w:val="none" w:sz="0" w:space="0" w:color="auto"/>
            <w:right w:val="none" w:sz="0" w:space="0" w:color="auto"/>
          </w:divBdr>
        </w:div>
        <w:div w:id="911624124">
          <w:marLeft w:val="0"/>
          <w:marRight w:val="0"/>
          <w:marTop w:val="0"/>
          <w:marBottom w:val="0"/>
          <w:divBdr>
            <w:top w:val="none" w:sz="0" w:space="0" w:color="auto"/>
            <w:left w:val="none" w:sz="0" w:space="0" w:color="auto"/>
            <w:bottom w:val="none" w:sz="0" w:space="0" w:color="auto"/>
            <w:right w:val="none" w:sz="0" w:space="0" w:color="auto"/>
          </w:divBdr>
        </w:div>
        <w:div w:id="183133983">
          <w:marLeft w:val="0"/>
          <w:marRight w:val="0"/>
          <w:marTop w:val="0"/>
          <w:marBottom w:val="0"/>
          <w:divBdr>
            <w:top w:val="none" w:sz="0" w:space="0" w:color="auto"/>
            <w:left w:val="none" w:sz="0" w:space="0" w:color="auto"/>
            <w:bottom w:val="none" w:sz="0" w:space="0" w:color="auto"/>
            <w:right w:val="none" w:sz="0" w:space="0" w:color="auto"/>
          </w:divBdr>
        </w:div>
        <w:div w:id="842085022">
          <w:marLeft w:val="0"/>
          <w:marRight w:val="0"/>
          <w:marTop w:val="0"/>
          <w:marBottom w:val="0"/>
          <w:divBdr>
            <w:top w:val="none" w:sz="0" w:space="0" w:color="auto"/>
            <w:left w:val="none" w:sz="0" w:space="0" w:color="auto"/>
            <w:bottom w:val="none" w:sz="0" w:space="0" w:color="auto"/>
            <w:right w:val="none" w:sz="0" w:space="0" w:color="auto"/>
          </w:divBdr>
        </w:div>
        <w:div w:id="1939944688">
          <w:marLeft w:val="0"/>
          <w:marRight w:val="0"/>
          <w:marTop w:val="0"/>
          <w:marBottom w:val="0"/>
          <w:divBdr>
            <w:top w:val="none" w:sz="0" w:space="0" w:color="auto"/>
            <w:left w:val="none" w:sz="0" w:space="0" w:color="auto"/>
            <w:bottom w:val="none" w:sz="0" w:space="0" w:color="auto"/>
            <w:right w:val="none" w:sz="0" w:space="0" w:color="auto"/>
          </w:divBdr>
        </w:div>
      </w:divsChild>
    </w:div>
    <w:div w:id="1806925333">
      <w:bodyDiv w:val="1"/>
      <w:marLeft w:val="0"/>
      <w:marRight w:val="0"/>
      <w:marTop w:val="0"/>
      <w:marBottom w:val="0"/>
      <w:divBdr>
        <w:top w:val="none" w:sz="0" w:space="0" w:color="auto"/>
        <w:left w:val="none" w:sz="0" w:space="0" w:color="auto"/>
        <w:bottom w:val="none" w:sz="0" w:space="0" w:color="auto"/>
        <w:right w:val="none" w:sz="0" w:space="0" w:color="auto"/>
      </w:divBdr>
      <w:divsChild>
        <w:div w:id="712001597">
          <w:marLeft w:val="0"/>
          <w:marRight w:val="0"/>
          <w:marTop w:val="0"/>
          <w:marBottom w:val="0"/>
          <w:divBdr>
            <w:top w:val="none" w:sz="0" w:space="0" w:color="auto"/>
            <w:left w:val="none" w:sz="0" w:space="0" w:color="auto"/>
            <w:bottom w:val="none" w:sz="0" w:space="0" w:color="auto"/>
            <w:right w:val="none" w:sz="0" w:space="0" w:color="auto"/>
          </w:divBdr>
        </w:div>
        <w:div w:id="2035615911">
          <w:marLeft w:val="0"/>
          <w:marRight w:val="0"/>
          <w:marTop w:val="0"/>
          <w:marBottom w:val="0"/>
          <w:divBdr>
            <w:top w:val="none" w:sz="0" w:space="0" w:color="auto"/>
            <w:left w:val="none" w:sz="0" w:space="0" w:color="auto"/>
            <w:bottom w:val="none" w:sz="0" w:space="0" w:color="auto"/>
            <w:right w:val="none" w:sz="0" w:space="0" w:color="auto"/>
          </w:divBdr>
        </w:div>
        <w:div w:id="1929923157">
          <w:marLeft w:val="0"/>
          <w:marRight w:val="0"/>
          <w:marTop w:val="0"/>
          <w:marBottom w:val="0"/>
          <w:divBdr>
            <w:top w:val="none" w:sz="0" w:space="0" w:color="auto"/>
            <w:left w:val="none" w:sz="0" w:space="0" w:color="auto"/>
            <w:bottom w:val="none" w:sz="0" w:space="0" w:color="auto"/>
            <w:right w:val="none" w:sz="0" w:space="0" w:color="auto"/>
          </w:divBdr>
        </w:div>
        <w:div w:id="838229073">
          <w:marLeft w:val="0"/>
          <w:marRight w:val="0"/>
          <w:marTop w:val="0"/>
          <w:marBottom w:val="0"/>
          <w:divBdr>
            <w:top w:val="none" w:sz="0" w:space="0" w:color="auto"/>
            <w:left w:val="none" w:sz="0" w:space="0" w:color="auto"/>
            <w:bottom w:val="none" w:sz="0" w:space="0" w:color="auto"/>
            <w:right w:val="none" w:sz="0" w:space="0" w:color="auto"/>
          </w:divBdr>
        </w:div>
        <w:div w:id="785390003">
          <w:marLeft w:val="0"/>
          <w:marRight w:val="0"/>
          <w:marTop w:val="0"/>
          <w:marBottom w:val="0"/>
          <w:divBdr>
            <w:top w:val="none" w:sz="0" w:space="0" w:color="auto"/>
            <w:left w:val="none" w:sz="0" w:space="0" w:color="auto"/>
            <w:bottom w:val="none" w:sz="0" w:space="0" w:color="auto"/>
            <w:right w:val="none" w:sz="0" w:space="0" w:color="auto"/>
          </w:divBdr>
        </w:div>
        <w:div w:id="2005663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sharpe@wgacademy.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gacademy.org.uk/vacanci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2BDEAAA4860646B1F80B1272348964" ma:contentTypeVersion="17" ma:contentTypeDescription="Create a new document." ma:contentTypeScope="" ma:versionID="c3e2508105e01819fa15ac954546aeab">
  <xsd:schema xmlns:xsd="http://www.w3.org/2001/XMLSchema" xmlns:xs="http://www.w3.org/2001/XMLSchema" xmlns:p="http://schemas.microsoft.com/office/2006/metadata/properties" xmlns:ns1="http://schemas.microsoft.com/sharepoint/v3" xmlns:ns2="28909370-c553-4a3c-b6ff-6646f3aad87e" xmlns:ns3="6ddc1507-1647-480b-a41a-f9a01f8ab0bd" targetNamespace="http://schemas.microsoft.com/office/2006/metadata/properties" ma:root="true" ma:fieldsID="71e32faed00dbd1ffa71bd89c63f03ad" ns1:_="" ns2:_="" ns3:_="">
    <xsd:import namespace="http://schemas.microsoft.com/sharepoint/v3"/>
    <xsd:import namespace="28909370-c553-4a3c-b6ff-6646f3aad87e"/>
    <xsd:import namespace="6ddc1507-1647-480b-a41a-f9a01f8ab0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09370-c553-4a3c-b6ff-6646f3aad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c1507-1647-480b-a41a-f9a01f8ab0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4c19948-a867-4776-b349-cc4e71066deb}" ma:internalName="TaxCatchAll" ma:showField="CatchAllData" ma:web="6ddc1507-1647-480b-a41a-f9a01f8ab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909370-c553-4a3c-b6ff-6646f3aad87e">
      <Terms xmlns="http://schemas.microsoft.com/office/infopath/2007/PartnerControls"/>
    </lcf76f155ced4ddcb4097134ff3c332f>
    <TaxCatchAll xmlns="6ddc1507-1647-480b-a41a-f9a01f8ab0bd"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12B80-7963-452F-97D7-D365E7357294}"/>
</file>

<file path=customXml/itemProps2.xml><?xml version="1.0" encoding="utf-8"?>
<ds:datastoreItem xmlns:ds="http://schemas.openxmlformats.org/officeDocument/2006/customXml" ds:itemID="{9F8E1C6C-6B75-4F16-B41C-2072C6F2DC2A}">
  <ds:schemaRefs>
    <ds:schemaRef ds:uri="http://schemas.microsoft.com/sharepoint/v3/contenttype/forms"/>
  </ds:schemaRefs>
</ds:datastoreItem>
</file>

<file path=customXml/itemProps3.xml><?xml version="1.0" encoding="utf-8"?>
<ds:datastoreItem xmlns:ds="http://schemas.openxmlformats.org/officeDocument/2006/customXml" ds:itemID="{39BA149B-27E7-4A7B-BBF9-5DEA4C7B4D75}">
  <ds:schemaRefs>
    <ds:schemaRef ds:uri="http://schemas.microsoft.com/office/2006/documentManagement/types"/>
    <ds:schemaRef ds:uri="http://purl.org/dc/dcmitype/"/>
    <ds:schemaRef ds:uri="040858a6-f927-42d6-b165-dd8b9dd9480b"/>
    <ds:schemaRef ds:uri="http://www.w3.org/XML/1998/namespace"/>
    <ds:schemaRef ds:uri="http://purl.org/dc/terms/"/>
    <ds:schemaRef ds:uri="http://schemas.microsoft.com/office/infopath/2007/PartnerControls"/>
    <ds:schemaRef ds:uri="http://purl.org/dc/elements/1.1/"/>
    <ds:schemaRef ds:uri="bc988401-523e-4ba5-a717-d7f43f1ded84"/>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FBE2CEC1-3359-4B8D-AA9C-92BEB62A9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West Grantham Academies Trust</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Swatton (The West Grantham Academy St Hugh's)</dc:creator>
  <cp:keywords/>
  <dc:description/>
  <cp:lastModifiedBy>Estelle Sharpe (The West Grantham Academies Trust)</cp:lastModifiedBy>
  <cp:revision>16</cp:revision>
  <cp:lastPrinted>2025-04-29T08:12:00Z</cp:lastPrinted>
  <dcterms:created xsi:type="dcterms:W3CDTF">2025-04-29T07:40:00Z</dcterms:created>
  <dcterms:modified xsi:type="dcterms:W3CDTF">2025-04-29T09:54:00Z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0x010100FE2BDEAAA4860646B1F80B1272348964</vt:lpwstr>
  </property>
</Properties>
</file>